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E0" w:rsidRPr="00C67676" w:rsidRDefault="00F71BE0" w:rsidP="00F71BE0">
      <w:pPr>
        <w:spacing w:line="360" w:lineRule="auto"/>
        <w:jc w:val="both"/>
        <w:rPr>
          <w:rFonts w:ascii="Arial" w:hAnsi="Arial" w:cs="Arial"/>
          <w:b/>
          <w:szCs w:val="24"/>
        </w:rPr>
      </w:pPr>
      <w:bookmarkStart w:id="0" w:name="_GoBack"/>
      <w:r w:rsidRPr="00C67676">
        <w:rPr>
          <w:rFonts w:ascii="Arial" w:hAnsi="Arial" w:cs="Arial"/>
          <w:b/>
          <w:szCs w:val="24"/>
        </w:rPr>
        <w:t>CÓDIGO ÉTICO Y DE CONDUCTA DE LA DIRECCIÓN GENERAL DE IMPULSO AL COMERCIO, INNOVACION EMPRESARIAL E INDUSTRIAS Y OFICIOS ARTESANALES.</w:t>
      </w:r>
    </w:p>
    <w:p w:rsidR="00F71BE0" w:rsidRPr="00C67676" w:rsidRDefault="00F71BE0" w:rsidP="00F71BE0">
      <w:pPr>
        <w:jc w:val="both"/>
        <w:rPr>
          <w:rFonts w:ascii="Arial" w:hAnsi="Arial" w:cs="Arial"/>
          <w:szCs w:val="24"/>
        </w:rPr>
      </w:pPr>
    </w:p>
    <w:p w:rsidR="00C7115E" w:rsidRPr="00C67676" w:rsidRDefault="00F71BE0" w:rsidP="00F71BE0">
      <w:pPr>
        <w:jc w:val="both"/>
        <w:rPr>
          <w:rFonts w:ascii="Arial" w:hAnsi="Arial" w:cs="Arial"/>
          <w:szCs w:val="24"/>
        </w:rPr>
      </w:pPr>
      <w:r w:rsidRPr="00C67676">
        <w:rPr>
          <w:rFonts w:ascii="Arial" w:hAnsi="Arial" w:cs="Arial"/>
          <w:szCs w:val="24"/>
        </w:rPr>
        <w:t>El Director General de Impulso al Comercio, Innovación Empresarial e Industrias y Oficios Artesanales ha manifestado públicamente</w:t>
      </w:r>
      <w:r w:rsidR="00020ED3" w:rsidRPr="00C67676">
        <w:rPr>
          <w:rFonts w:ascii="Arial" w:hAnsi="Arial" w:cs="Arial"/>
          <w:szCs w:val="24"/>
        </w:rPr>
        <w:t xml:space="preserve"> mediante </w:t>
      </w:r>
      <w:r w:rsidRPr="00C67676">
        <w:rPr>
          <w:rFonts w:ascii="Arial" w:hAnsi="Arial" w:cs="Arial"/>
          <w:szCs w:val="24"/>
        </w:rPr>
        <w:t xml:space="preserve">Declaración Institucional la política de tolerancia cero frente al fraude y la corrupción en la gestión </w:t>
      </w:r>
      <w:r w:rsidR="005D29CB" w:rsidRPr="00C67676">
        <w:rPr>
          <w:rFonts w:ascii="Arial" w:hAnsi="Arial" w:cs="Arial"/>
          <w:szCs w:val="24"/>
        </w:rPr>
        <w:t xml:space="preserve">de los fondos europeos, y en particular </w:t>
      </w:r>
      <w:r w:rsidRPr="00C67676">
        <w:rPr>
          <w:rFonts w:ascii="Arial" w:hAnsi="Arial" w:cs="Arial"/>
          <w:szCs w:val="24"/>
        </w:rPr>
        <w:t>de</w:t>
      </w:r>
      <w:r w:rsidR="00C7115E" w:rsidRPr="00C67676">
        <w:rPr>
          <w:rFonts w:ascii="Arial" w:hAnsi="Arial" w:cs="Arial"/>
          <w:szCs w:val="24"/>
        </w:rPr>
        <w:t xml:space="preserve"> las ayudas del programa de modernización del comercio “Fondo Tecnológico”, destinadas a actuaciones e inversiones para digitalización del sector comercial en el marco del Plan de Recuperación, Transformación y Resiliencia</w:t>
      </w:r>
      <w:r w:rsidRPr="00C67676">
        <w:rPr>
          <w:rFonts w:ascii="Arial" w:hAnsi="Arial" w:cs="Arial"/>
          <w:szCs w:val="24"/>
        </w:rPr>
        <w:t>.</w:t>
      </w:r>
    </w:p>
    <w:p w:rsidR="00C7115E" w:rsidRPr="00C67676" w:rsidRDefault="00C7115E" w:rsidP="00F71BE0">
      <w:pPr>
        <w:jc w:val="both"/>
        <w:rPr>
          <w:rFonts w:ascii="Arial" w:hAnsi="Arial" w:cs="Arial"/>
          <w:szCs w:val="24"/>
        </w:rPr>
      </w:pPr>
    </w:p>
    <w:p w:rsidR="00C7115E" w:rsidRPr="00C67676" w:rsidRDefault="005D29CB" w:rsidP="004F4444">
      <w:pPr>
        <w:jc w:val="both"/>
        <w:rPr>
          <w:rFonts w:ascii="Arial" w:hAnsi="Arial" w:cs="Arial"/>
          <w:szCs w:val="24"/>
        </w:rPr>
      </w:pPr>
      <w:r w:rsidRPr="00C67676">
        <w:rPr>
          <w:rFonts w:ascii="Arial" w:hAnsi="Arial" w:cs="Arial"/>
          <w:szCs w:val="24"/>
        </w:rPr>
        <w:t>E</w:t>
      </w:r>
      <w:r w:rsidR="00C7115E" w:rsidRPr="00C67676">
        <w:rPr>
          <w:rFonts w:ascii="Arial" w:hAnsi="Arial" w:cs="Arial"/>
          <w:szCs w:val="24"/>
        </w:rPr>
        <w:t>st</w:t>
      </w:r>
      <w:r w:rsidR="004F4444" w:rsidRPr="00C67676">
        <w:rPr>
          <w:rFonts w:ascii="Arial" w:hAnsi="Arial" w:cs="Arial"/>
          <w:szCs w:val="24"/>
        </w:rPr>
        <w:t>a</w:t>
      </w:r>
      <w:r w:rsidR="00C7115E" w:rsidRPr="00C67676">
        <w:rPr>
          <w:rFonts w:ascii="Arial" w:hAnsi="Arial" w:cs="Arial"/>
          <w:szCs w:val="24"/>
        </w:rPr>
        <w:t xml:space="preserve"> Dirección General </w:t>
      </w:r>
      <w:r w:rsidR="004F4444" w:rsidRPr="00C67676">
        <w:rPr>
          <w:rFonts w:ascii="Arial" w:hAnsi="Arial" w:cs="Arial"/>
          <w:szCs w:val="24"/>
        </w:rPr>
        <w:t>cuenta con dos Planes de Medidas Antifraude para la puesta en marcha de medidas eficaces y proporcionadas contra el fraude, la corrupción y los conflictos de intereses teniendo en cuenta los riesgos detectados.</w:t>
      </w:r>
    </w:p>
    <w:p w:rsidR="005D29CB" w:rsidRPr="00C67676" w:rsidRDefault="005D29CB" w:rsidP="004F4444">
      <w:pPr>
        <w:jc w:val="both"/>
        <w:rPr>
          <w:rFonts w:ascii="Arial" w:hAnsi="Arial" w:cs="Arial"/>
          <w:szCs w:val="24"/>
        </w:rPr>
      </w:pPr>
    </w:p>
    <w:p w:rsidR="005D29CB" w:rsidRPr="00C67676" w:rsidRDefault="005D29CB" w:rsidP="005D29CB">
      <w:pPr>
        <w:jc w:val="both"/>
        <w:rPr>
          <w:rFonts w:ascii="Arial" w:hAnsi="Arial" w:cs="Arial"/>
          <w:szCs w:val="24"/>
        </w:rPr>
      </w:pPr>
      <w:r w:rsidRPr="00C67676">
        <w:rPr>
          <w:rFonts w:ascii="Arial" w:hAnsi="Arial" w:cs="Arial"/>
          <w:szCs w:val="24"/>
        </w:rPr>
        <w:t xml:space="preserve">Asimismo, esta Dirección General asume como propias las directrices y manifestaciones realizadas en el Sistema de Integridad Institucional de la Comunidad Autónoma de la Región de Murcia, aprobado mediante Acuerdo de 27 de febrero de 2019 (BORM nº 63, de 16 de marzo de 2019), así como en el Código </w:t>
      </w:r>
      <w:r w:rsidR="00800DCC" w:rsidRPr="00C67676">
        <w:rPr>
          <w:rFonts w:ascii="Arial" w:hAnsi="Arial" w:cs="Arial"/>
          <w:szCs w:val="24"/>
        </w:rPr>
        <w:t>de Ético</w:t>
      </w:r>
      <w:r w:rsidRPr="00C67676">
        <w:rPr>
          <w:rFonts w:ascii="Arial" w:hAnsi="Arial" w:cs="Arial"/>
          <w:szCs w:val="24"/>
        </w:rPr>
        <w:t xml:space="preserve"> de los Altos Cargos, en el Código de Conducta en la Contratación Pública de la Región de Murcia y en el Código de Conducta en materia de subvenciones y ayudas públicas de la Región de Murcia.</w:t>
      </w:r>
    </w:p>
    <w:p w:rsidR="005D29CB" w:rsidRPr="00C67676" w:rsidRDefault="005D29CB" w:rsidP="004F4444">
      <w:pPr>
        <w:jc w:val="both"/>
        <w:rPr>
          <w:rFonts w:ascii="Arial" w:hAnsi="Arial" w:cs="Arial"/>
          <w:szCs w:val="24"/>
        </w:rPr>
      </w:pPr>
    </w:p>
    <w:p w:rsidR="00FD2FC4" w:rsidRPr="00C67676" w:rsidRDefault="00F71BE0" w:rsidP="00F71BE0">
      <w:pPr>
        <w:jc w:val="both"/>
        <w:rPr>
          <w:rFonts w:ascii="Arial" w:hAnsi="Arial" w:cs="Arial"/>
          <w:szCs w:val="24"/>
        </w:rPr>
      </w:pPr>
      <w:r w:rsidRPr="00C67676">
        <w:rPr>
          <w:rFonts w:ascii="Arial" w:hAnsi="Arial" w:cs="Arial"/>
          <w:szCs w:val="24"/>
        </w:rPr>
        <w:t>El presente Código constituye una herramienta fundamental para transmitir los valores y las pautas de conducta de</w:t>
      </w:r>
      <w:r w:rsidR="004F4444" w:rsidRPr="00C67676">
        <w:rPr>
          <w:rFonts w:ascii="Arial" w:hAnsi="Arial" w:cs="Arial"/>
          <w:szCs w:val="24"/>
        </w:rPr>
        <w:t xml:space="preserve"> esta Dirección General </w:t>
      </w:r>
      <w:r w:rsidRPr="00C67676">
        <w:rPr>
          <w:rFonts w:ascii="Arial" w:hAnsi="Arial" w:cs="Arial"/>
          <w:szCs w:val="24"/>
        </w:rPr>
        <w:t>en materia de fraude, recogiendo los principios que deben servir de guía y regir la actividad del personal de</w:t>
      </w:r>
      <w:r w:rsidR="004F4444" w:rsidRPr="00C67676">
        <w:rPr>
          <w:rFonts w:ascii="Arial" w:hAnsi="Arial" w:cs="Arial"/>
          <w:szCs w:val="24"/>
        </w:rPr>
        <w:t xml:space="preserve"> la misma.</w:t>
      </w:r>
      <w:r w:rsidR="00FD2FC4" w:rsidRPr="00C67676">
        <w:rPr>
          <w:rFonts w:ascii="Arial" w:hAnsi="Arial" w:cs="Arial"/>
          <w:szCs w:val="24"/>
        </w:rPr>
        <w:t xml:space="preserve"> Tiene una finalidad esencialmente preventiva que, además de dar cumplimiento con lo dispuesto en el Plan de Medidas Antifraude, busca fortalecer una cultura de integridad que contribuya a una mayor eficacia en el trabajo, a preservar la buena imagen de esta Dirección General y a garantizar el mejor cumplimiento en la protección de los intereses financieros tanto de España como de la Unión Europea.</w:t>
      </w:r>
    </w:p>
    <w:p w:rsidR="004F4444" w:rsidRPr="00C67676" w:rsidRDefault="004F4444" w:rsidP="00F71BE0">
      <w:pPr>
        <w:jc w:val="both"/>
        <w:rPr>
          <w:rFonts w:ascii="Arial" w:hAnsi="Arial" w:cs="Arial"/>
          <w:szCs w:val="24"/>
        </w:rPr>
      </w:pPr>
    </w:p>
    <w:p w:rsidR="00383869" w:rsidRPr="00C67676" w:rsidRDefault="00F71BE0" w:rsidP="00F71BE0">
      <w:pPr>
        <w:jc w:val="both"/>
        <w:rPr>
          <w:rFonts w:ascii="Arial" w:hAnsi="Arial" w:cs="Arial"/>
          <w:szCs w:val="24"/>
        </w:rPr>
      </w:pPr>
      <w:r w:rsidRPr="00C67676">
        <w:rPr>
          <w:rFonts w:ascii="Arial" w:hAnsi="Arial" w:cs="Arial"/>
          <w:szCs w:val="24"/>
        </w:rPr>
        <w:t>¿P</w:t>
      </w:r>
      <w:r w:rsidR="00383869" w:rsidRPr="00C67676">
        <w:rPr>
          <w:rFonts w:ascii="Arial" w:hAnsi="Arial" w:cs="Arial"/>
          <w:szCs w:val="24"/>
        </w:rPr>
        <w:t>or qué es necesario este Código?</w:t>
      </w:r>
    </w:p>
    <w:p w:rsidR="004F4444" w:rsidRPr="00C67676" w:rsidRDefault="004F4444" w:rsidP="00F71BE0">
      <w:pPr>
        <w:jc w:val="both"/>
        <w:rPr>
          <w:rFonts w:ascii="Arial" w:hAnsi="Arial" w:cs="Arial"/>
          <w:szCs w:val="24"/>
        </w:rPr>
      </w:pPr>
    </w:p>
    <w:p w:rsidR="004F4444" w:rsidRPr="00C67676" w:rsidRDefault="00F71BE0" w:rsidP="004F4444">
      <w:pPr>
        <w:pStyle w:val="Prrafodelista"/>
        <w:numPr>
          <w:ilvl w:val="0"/>
          <w:numId w:val="3"/>
        </w:numPr>
        <w:jc w:val="both"/>
        <w:rPr>
          <w:rFonts w:ascii="Arial" w:hAnsi="Arial" w:cs="Arial"/>
          <w:szCs w:val="24"/>
        </w:rPr>
      </w:pPr>
      <w:r w:rsidRPr="00C67676">
        <w:rPr>
          <w:rFonts w:ascii="Arial" w:hAnsi="Arial" w:cs="Arial"/>
          <w:szCs w:val="24"/>
        </w:rPr>
        <w:t xml:space="preserve">Porque la ética y el comportamiento </w:t>
      </w:r>
      <w:r w:rsidR="005D29CB" w:rsidRPr="00C67676">
        <w:rPr>
          <w:rFonts w:ascii="Arial" w:hAnsi="Arial" w:cs="Arial"/>
          <w:szCs w:val="24"/>
        </w:rPr>
        <w:t>de</w:t>
      </w:r>
      <w:r w:rsidRPr="00C67676">
        <w:rPr>
          <w:rFonts w:ascii="Arial" w:hAnsi="Arial" w:cs="Arial"/>
          <w:szCs w:val="24"/>
        </w:rPr>
        <w:t xml:space="preserve">l personal de </w:t>
      </w:r>
      <w:r w:rsidR="004F4444" w:rsidRPr="00C67676">
        <w:rPr>
          <w:rFonts w:ascii="Arial" w:hAnsi="Arial" w:cs="Arial"/>
          <w:szCs w:val="24"/>
        </w:rPr>
        <w:t>esta Dirección General</w:t>
      </w:r>
      <w:r w:rsidRPr="00C67676">
        <w:rPr>
          <w:rFonts w:ascii="Arial" w:hAnsi="Arial" w:cs="Arial"/>
          <w:szCs w:val="24"/>
        </w:rPr>
        <w:t>, influye directamente en la imagen de ésta</w:t>
      </w:r>
    </w:p>
    <w:p w:rsidR="004F4444" w:rsidRPr="00C67676" w:rsidRDefault="00F71BE0" w:rsidP="004F4444">
      <w:pPr>
        <w:pStyle w:val="Prrafodelista"/>
        <w:numPr>
          <w:ilvl w:val="0"/>
          <w:numId w:val="3"/>
        </w:numPr>
        <w:jc w:val="both"/>
        <w:rPr>
          <w:rFonts w:ascii="Arial" w:hAnsi="Arial" w:cs="Arial"/>
          <w:szCs w:val="24"/>
        </w:rPr>
      </w:pPr>
      <w:r w:rsidRPr="00C67676">
        <w:rPr>
          <w:rFonts w:ascii="Arial" w:hAnsi="Arial" w:cs="Arial"/>
          <w:szCs w:val="24"/>
        </w:rPr>
        <w:t>Porque aclara y delimita el comportamiento que se espera de las personas que realizan la gestión, seguimiento y control de</w:t>
      </w:r>
      <w:r w:rsidR="005D29CB" w:rsidRPr="00C67676">
        <w:rPr>
          <w:rFonts w:ascii="Arial" w:hAnsi="Arial" w:cs="Arial"/>
          <w:szCs w:val="24"/>
        </w:rPr>
        <w:t xml:space="preserve"> los fondos de</w:t>
      </w:r>
      <w:r w:rsidRPr="00C67676">
        <w:rPr>
          <w:rFonts w:ascii="Arial" w:hAnsi="Arial" w:cs="Arial"/>
          <w:szCs w:val="24"/>
        </w:rPr>
        <w:t xml:space="preserve">l </w:t>
      </w:r>
      <w:r w:rsidR="004F4444" w:rsidRPr="00C67676">
        <w:rPr>
          <w:rFonts w:ascii="Arial" w:hAnsi="Arial" w:cs="Arial"/>
          <w:szCs w:val="24"/>
        </w:rPr>
        <w:t>PRTR</w:t>
      </w:r>
      <w:r w:rsidRPr="00C67676">
        <w:rPr>
          <w:rFonts w:ascii="Arial" w:hAnsi="Arial" w:cs="Arial"/>
          <w:szCs w:val="24"/>
        </w:rPr>
        <w:t xml:space="preserve">. </w:t>
      </w:r>
    </w:p>
    <w:p w:rsidR="004F4444" w:rsidRPr="00C67676" w:rsidRDefault="00F71BE0" w:rsidP="004F4444">
      <w:pPr>
        <w:pStyle w:val="Prrafodelista"/>
        <w:numPr>
          <w:ilvl w:val="0"/>
          <w:numId w:val="3"/>
        </w:numPr>
        <w:jc w:val="both"/>
        <w:rPr>
          <w:rFonts w:ascii="Arial" w:hAnsi="Arial" w:cs="Arial"/>
          <w:szCs w:val="24"/>
        </w:rPr>
      </w:pPr>
      <w:r w:rsidRPr="00C67676">
        <w:rPr>
          <w:rFonts w:ascii="Arial" w:hAnsi="Arial" w:cs="Arial"/>
          <w:szCs w:val="24"/>
        </w:rPr>
        <w:lastRenderedPageBreak/>
        <w:t xml:space="preserve">Porque la definición de unos valores éticos, basados en la transparencia, la objetividad y el rigor, favorece el desarrollo de una reputación y una visión </w:t>
      </w:r>
      <w:r w:rsidR="004F4444" w:rsidRPr="00C67676">
        <w:rPr>
          <w:rFonts w:ascii="Arial" w:hAnsi="Arial" w:cs="Arial"/>
          <w:szCs w:val="24"/>
        </w:rPr>
        <w:t>de la Comunidad Autónoma de la Región de Murcia</w:t>
      </w:r>
      <w:r w:rsidRPr="00C67676">
        <w:rPr>
          <w:rFonts w:ascii="Arial" w:hAnsi="Arial" w:cs="Arial"/>
          <w:szCs w:val="24"/>
        </w:rPr>
        <w:t>, acorde con dichos valores éticos.</w:t>
      </w:r>
    </w:p>
    <w:p w:rsidR="004F4444" w:rsidRPr="00C67676" w:rsidRDefault="00F71BE0" w:rsidP="004F4444">
      <w:pPr>
        <w:pStyle w:val="Prrafodelista"/>
        <w:numPr>
          <w:ilvl w:val="0"/>
          <w:numId w:val="3"/>
        </w:numPr>
        <w:jc w:val="both"/>
        <w:rPr>
          <w:rFonts w:ascii="Arial" w:hAnsi="Arial" w:cs="Arial"/>
          <w:szCs w:val="24"/>
        </w:rPr>
      </w:pPr>
      <w:r w:rsidRPr="00C67676">
        <w:rPr>
          <w:rFonts w:ascii="Arial" w:hAnsi="Arial" w:cs="Arial"/>
          <w:szCs w:val="24"/>
        </w:rPr>
        <w:t xml:space="preserve">Porque el personal relacionado con la gestión, seguimiento y control del </w:t>
      </w:r>
      <w:r w:rsidR="004F4444" w:rsidRPr="00C67676">
        <w:rPr>
          <w:rFonts w:ascii="Arial" w:hAnsi="Arial" w:cs="Arial"/>
          <w:szCs w:val="24"/>
        </w:rPr>
        <w:t>PRTR</w:t>
      </w:r>
      <w:r w:rsidRPr="00C67676">
        <w:rPr>
          <w:rFonts w:ascii="Arial" w:hAnsi="Arial" w:cs="Arial"/>
          <w:szCs w:val="24"/>
        </w:rPr>
        <w:t xml:space="preserve">, está conformado por trabajadores </w:t>
      </w:r>
      <w:r w:rsidR="004F4444" w:rsidRPr="00C67676">
        <w:rPr>
          <w:rFonts w:ascii="Arial" w:hAnsi="Arial" w:cs="Arial"/>
          <w:szCs w:val="24"/>
        </w:rPr>
        <w:t>de la Comunidad Autónoma</w:t>
      </w:r>
      <w:r w:rsidRPr="00C67676">
        <w:rPr>
          <w:rFonts w:ascii="Arial" w:hAnsi="Arial" w:cs="Arial"/>
          <w:szCs w:val="24"/>
        </w:rPr>
        <w:t xml:space="preserve">, a los que se les presupone un comportamiento especialmente ejemplar y de servicio a la ciudadanía. </w:t>
      </w:r>
    </w:p>
    <w:p w:rsidR="004F4444" w:rsidRPr="00C67676" w:rsidRDefault="004F4444" w:rsidP="00F71BE0">
      <w:pPr>
        <w:jc w:val="both"/>
        <w:rPr>
          <w:rFonts w:ascii="Arial" w:hAnsi="Arial" w:cs="Arial"/>
          <w:szCs w:val="24"/>
        </w:rPr>
      </w:pPr>
    </w:p>
    <w:p w:rsidR="00383869" w:rsidRPr="00C67676" w:rsidRDefault="00F71BE0" w:rsidP="00F71BE0">
      <w:pPr>
        <w:jc w:val="both"/>
        <w:rPr>
          <w:rFonts w:ascii="Arial" w:hAnsi="Arial" w:cs="Arial"/>
          <w:szCs w:val="24"/>
        </w:rPr>
      </w:pPr>
      <w:r w:rsidRPr="00C67676">
        <w:rPr>
          <w:rFonts w:ascii="Arial" w:hAnsi="Arial" w:cs="Arial"/>
          <w:szCs w:val="24"/>
        </w:rPr>
        <w:t>P</w:t>
      </w:r>
      <w:r w:rsidR="00383869" w:rsidRPr="00C67676">
        <w:rPr>
          <w:rFonts w:ascii="Arial" w:hAnsi="Arial" w:cs="Arial"/>
          <w:szCs w:val="24"/>
        </w:rPr>
        <w:t>rincipios Éticos Fundamentales</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La actividad diaria del personal destinado a la gestión, seguimiento y control del </w:t>
      </w:r>
      <w:r w:rsidR="00825C76" w:rsidRPr="00C67676">
        <w:rPr>
          <w:rFonts w:ascii="Arial" w:hAnsi="Arial" w:cs="Arial"/>
          <w:szCs w:val="24"/>
        </w:rPr>
        <w:t>PRTR</w:t>
      </w:r>
      <w:r w:rsidRPr="00C67676">
        <w:rPr>
          <w:rFonts w:ascii="Arial" w:hAnsi="Arial" w:cs="Arial"/>
          <w:szCs w:val="24"/>
        </w:rPr>
        <w:t>, debe reflejar el cumplimiento de los principios éticos recogidos en los artículos 52 a 54 del Real Decreto Legislativo 5/2015, de 30 de octubre, por el que se aprueba el texto refundido de la Ley del Estatuto Básico del Empleado Público que establecen lo siguiente:</w:t>
      </w:r>
    </w:p>
    <w:p w:rsidR="00825C76" w:rsidRPr="00C67676" w:rsidRDefault="00825C76" w:rsidP="00F71BE0">
      <w:pPr>
        <w:jc w:val="both"/>
        <w:rPr>
          <w:rFonts w:ascii="Arial" w:hAnsi="Arial" w:cs="Arial"/>
          <w:szCs w:val="24"/>
        </w:rPr>
      </w:pPr>
    </w:p>
    <w:p w:rsidR="00825C76" w:rsidRPr="00C67676" w:rsidRDefault="00825C76" w:rsidP="00F71BE0">
      <w:pPr>
        <w:jc w:val="both"/>
        <w:rPr>
          <w:rFonts w:ascii="Arial" w:hAnsi="Arial" w:cs="Arial"/>
          <w:szCs w:val="24"/>
        </w:rPr>
      </w:pPr>
      <w:r w:rsidRPr="00C67676">
        <w:rPr>
          <w:rFonts w:ascii="Arial" w:hAnsi="Arial" w:cs="Arial"/>
          <w:szCs w:val="24"/>
        </w:rPr>
        <w:t>“</w:t>
      </w:r>
      <w:r w:rsidR="00F71BE0" w:rsidRPr="00C67676">
        <w:rPr>
          <w:rFonts w:ascii="Arial" w:hAnsi="Arial" w:cs="Arial"/>
          <w:szCs w:val="24"/>
        </w:rPr>
        <w:t>C</w:t>
      </w:r>
      <w:r w:rsidR="00383869" w:rsidRPr="00C67676">
        <w:rPr>
          <w:rFonts w:ascii="Arial" w:hAnsi="Arial" w:cs="Arial"/>
          <w:szCs w:val="24"/>
        </w:rPr>
        <w:t>apítulo</w:t>
      </w:r>
      <w:r w:rsidR="00F71BE0" w:rsidRPr="00C67676">
        <w:rPr>
          <w:rFonts w:ascii="Arial" w:hAnsi="Arial" w:cs="Arial"/>
          <w:szCs w:val="24"/>
        </w:rPr>
        <w:t xml:space="preserve"> VI</w:t>
      </w:r>
      <w:r w:rsidR="00390F04" w:rsidRPr="00C67676">
        <w:rPr>
          <w:rFonts w:ascii="Arial" w:hAnsi="Arial" w:cs="Arial"/>
          <w:szCs w:val="24"/>
        </w:rPr>
        <w:t xml:space="preserve">. </w:t>
      </w:r>
      <w:r w:rsidR="00F71BE0" w:rsidRPr="00C67676">
        <w:rPr>
          <w:rFonts w:ascii="Arial" w:hAnsi="Arial" w:cs="Arial"/>
          <w:szCs w:val="24"/>
        </w:rPr>
        <w:t>Deberes de los empleados públicos. Código de Conducta</w:t>
      </w:r>
      <w:r w:rsidRPr="00C67676">
        <w:rPr>
          <w:rFonts w:ascii="Arial" w:hAnsi="Arial" w:cs="Arial"/>
          <w:szCs w:val="24"/>
        </w:rPr>
        <w:t>.</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Artículo 52. Deberes de los empleados públicos. Código de Conducta.</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Los empleados públicos deberán desempeñar con diligencia las tareas que tengan asignadas y velar por los intereses generales con sujeción y observancia de la Constitución y del resto del 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inspiran el Código de Conducta de los empleados públicos configurado por los principios éticos y de conducta regulados en los artículos siguientes.</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Los principios y reglas establecidos en este capítulo informarán la interpretación y aplicación del régimen disciplinario de los empleados públicos.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Artículo 53. Principios éticos. </w:t>
      </w:r>
    </w:p>
    <w:p w:rsidR="00390F04" w:rsidRPr="00C67676" w:rsidRDefault="00390F04"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1. Los empleados públicos respetarán la Constitución y el resto de normas que integran el ordenamiento jurídico.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2. Su actuación perseguirá la satisfacción de los intereses generales de los ciudadanos y se fundamentará en consideraciones objetivas orientadas hacia la imparcialidad y el interés común, al margen de cualquier otro factor que exprese </w:t>
      </w:r>
      <w:r w:rsidRPr="00C67676">
        <w:rPr>
          <w:rFonts w:ascii="Arial" w:hAnsi="Arial" w:cs="Arial"/>
          <w:szCs w:val="24"/>
        </w:rPr>
        <w:lastRenderedPageBreak/>
        <w:t>posiciones personales, familiares, corporativas, clientelares o cualesquiera otras que puedan colisionar con este principio.</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3. Ajustarán su actuación a los principios de lealtad y buena fe con la Administración en la que presten sus servicios, y con sus superiores, compañeros, subordinados y con los ciudadanos.</w:t>
      </w:r>
    </w:p>
    <w:p w:rsidR="00825C76" w:rsidRPr="00C67676" w:rsidRDefault="00825C76" w:rsidP="00F71BE0">
      <w:pPr>
        <w:jc w:val="both"/>
        <w:rPr>
          <w:rFonts w:ascii="Arial" w:hAnsi="Arial" w:cs="Arial"/>
          <w:szCs w:val="24"/>
        </w:rPr>
      </w:pPr>
    </w:p>
    <w:p w:rsidR="00390F04" w:rsidRPr="00C67676" w:rsidRDefault="00F71BE0" w:rsidP="00F71BE0">
      <w:pPr>
        <w:jc w:val="both"/>
        <w:rPr>
          <w:rFonts w:ascii="Arial" w:hAnsi="Arial" w:cs="Arial"/>
          <w:szCs w:val="24"/>
        </w:rPr>
      </w:pPr>
      <w:r w:rsidRPr="00C67676">
        <w:rPr>
          <w:rFonts w:ascii="Arial" w:hAnsi="Arial" w:cs="Arial"/>
          <w:szCs w:val="24"/>
        </w:rPr>
        <w:t xml:space="preserve">4. </w:t>
      </w:r>
      <w:r w:rsidR="00390F04" w:rsidRPr="00C67676">
        <w:rPr>
          <w:rFonts w:ascii="Arial" w:hAnsi="Arial" w:cs="Arial"/>
          <w:szCs w:val="24"/>
        </w:rPr>
        <w:t>Su conducta se basará en el respeto de los derechos fundamentales y libertades públicas, evitando toda actuación que pueda producir discriminación alguna por razón de nacimiento, origen racial o étnico, género, sexo, orientación e identidad sexual, expresión de género, características sexuales, religión o convicciones, opinión, discapacidad, edad o cualquier otra condición o circunstancia personal o social.</w:t>
      </w:r>
    </w:p>
    <w:p w:rsidR="00390F04" w:rsidRPr="00C67676" w:rsidRDefault="00390F04"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5. Se abstendrán en aquellos asuntos en los que tengan un interés personal, así como de toda actividad privada o interés que pueda suponer un riesgo de plantear conflictos de intereses con su puesto público.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6. No contraerán obligaciones económicas ni intervendrán en operaciones financieras, obligaciones patrimoniales o negocios jurídicos con personas o entidades cuando pueda suponer un conflicto de intereses con las obligaciones de su puesto público.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7. No aceptarán ningún trato de favor o situación que implique privilegio o ventaja injustificada, por parte de personas físicas o entidades privadas.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8. Actuarán de acuerdo con los principios de eficacia, economía y eficiencia, y vigilarán la consecución del interés general y el cumplimiento de los objetivos de la organización.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9. No influirán en la agilización o resolución de trámite o procedimiento administrativo sin justa causa y, en ningún caso, cuando ello comporte un privilegio en beneficio de los titulares de los cargos públicos o su entorno familiar y social inmediato o cuando suponga un menoscabo de los intereses de terceros.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10. Cumplirán con diligencia las tareas que les correspondan o se les encomienden y, en su caso, resolverán dentro de plazo los procedimientos o expedientes de su competencia.</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11. Ejercerán sus atribuciones según el principio de dedicación al servicio público absteniéndose no solo de conductas contrarias al mismo, sino también de cualesquiera otras que comprometan la neutralidad en el ejercicio de los servicios públicos.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12. Guardarán secreto de las materias clasificadas u otras cuya difusión esté prohibida legalmente, y mantendrán la debida discreción sobre aquellos asuntos que conozcan por razón de su cargo, sin que puedan hacer uso de la información obtenida para beneficio propio o de terceros, o en perjuicio del interés público.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Artículo 54. Principios de conducta. </w:t>
      </w:r>
    </w:p>
    <w:p w:rsidR="00602A65" w:rsidRPr="00C67676" w:rsidRDefault="00602A65"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1. Tratarán con atención y respeto a los ciudadanos, a sus superiores y a los restantes empleados públicos.</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2. El desempeño de las tareas correspondientes a su puesto de trabajo se realizará de forma diligente y cumpliendo la jornada y el horario establecidos.</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3. Obedecerán las instrucciones y órdenes profesionales de los superiores, salvo que constituyan una infracción manifiesta del ordenamiento jurídico, en cuyo caso las pondrán inmediatamente en conocimiento de los órganos de inspección procedentes.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4. Informarán a los ciudadanos sobre aquellas materias o asuntos que tengan derecho a conocer, y facilitarán el ejercicio de sus derechos y el cumplimiento de sus obligaciones.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5. Administrarán los recursos y bienes públicos con austeridad, y no utilizarán los mismos en provecho propio o de personas allegadas. Tendrán, así mismo, el deber de velar por su conservación.</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6. Se rechazará cualquier regalo, favor o servicio en condiciones ventajosas que vaya más allá de los usos habituales, sociales y de cortesía, sin perjuicio de lo establecido en el Código Penal.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7. Garantizarán la constancia y permanencia de los documentos para su transmisión y entrega a sus posteriores responsables</w:t>
      </w:r>
      <w:r w:rsidR="00825C76" w:rsidRPr="00C67676">
        <w:rPr>
          <w:rFonts w:ascii="Arial" w:hAnsi="Arial" w:cs="Arial"/>
          <w:szCs w:val="24"/>
        </w:rPr>
        <w:t>.</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8. Mantendrán actualizada su formación y cualificación.</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 xml:space="preserve">9. Observarán las normas sobre seguridad y salud laboral. </w:t>
      </w:r>
    </w:p>
    <w:p w:rsidR="00825C76" w:rsidRPr="00C67676" w:rsidRDefault="00825C76" w:rsidP="00F71BE0">
      <w:pPr>
        <w:jc w:val="both"/>
        <w:rPr>
          <w:rFonts w:ascii="Arial" w:hAnsi="Arial" w:cs="Arial"/>
          <w:szCs w:val="24"/>
        </w:rPr>
      </w:pPr>
    </w:p>
    <w:p w:rsidR="00825C76" w:rsidRPr="00C67676" w:rsidRDefault="00825C76" w:rsidP="00F71BE0">
      <w:pPr>
        <w:jc w:val="both"/>
        <w:rPr>
          <w:rFonts w:ascii="Arial" w:hAnsi="Arial" w:cs="Arial"/>
          <w:szCs w:val="24"/>
        </w:rPr>
      </w:pPr>
      <w:r w:rsidRPr="00C67676">
        <w:rPr>
          <w:rFonts w:ascii="Arial" w:hAnsi="Arial" w:cs="Arial"/>
          <w:szCs w:val="24"/>
        </w:rPr>
        <w:t>1</w:t>
      </w:r>
      <w:r w:rsidR="00F71BE0" w:rsidRPr="00C67676">
        <w:rPr>
          <w:rFonts w:ascii="Arial" w:hAnsi="Arial" w:cs="Arial"/>
          <w:szCs w:val="24"/>
        </w:rPr>
        <w:t xml:space="preserve">0. Pondrán en conocimiento de sus superiores o de los órganos competentes las propuestas que consideren adecuadas para mejorar el desarrollo de las funciones de la unidad en la que estén destinados. A estos efectos se podrá prever la creación de la instancia adecuada competente para centralizar la recepción de las propuestas de los empleados públicos o administrados que sirvan para mejorar la eficacia en el servicio. </w:t>
      </w:r>
    </w:p>
    <w:p w:rsidR="00825C76" w:rsidRPr="00C67676" w:rsidRDefault="00825C76" w:rsidP="00F71BE0">
      <w:pPr>
        <w:jc w:val="both"/>
        <w:rPr>
          <w:rFonts w:ascii="Arial" w:hAnsi="Arial" w:cs="Arial"/>
          <w:szCs w:val="24"/>
        </w:rPr>
      </w:pPr>
    </w:p>
    <w:p w:rsidR="00825C76" w:rsidRPr="00C67676" w:rsidRDefault="00F71BE0" w:rsidP="00F71BE0">
      <w:pPr>
        <w:jc w:val="both"/>
        <w:rPr>
          <w:rFonts w:ascii="Arial" w:hAnsi="Arial" w:cs="Arial"/>
          <w:szCs w:val="24"/>
        </w:rPr>
      </w:pPr>
      <w:r w:rsidRPr="00C67676">
        <w:rPr>
          <w:rFonts w:ascii="Arial" w:hAnsi="Arial" w:cs="Arial"/>
          <w:szCs w:val="24"/>
        </w:rPr>
        <w:t>11. Garantizarán la atención al ciudadano en la lengua que lo solicite siempre que sea oficial en el territorio</w:t>
      </w:r>
      <w:r w:rsidR="00825C76" w:rsidRPr="00C67676">
        <w:rPr>
          <w:rFonts w:ascii="Arial" w:hAnsi="Arial" w:cs="Arial"/>
          <w:szCs w:val="24"/>
        </w:rPr>
        <w:t>”</w:t>
      </w:r>
      <w:r w:rsidRPr="00C67676">
        <w:rPr>
          <w:rFonts w:ascii="Arial" w:hAnsi="Arial" w:cs="Arial"/>
          <w:szCs w:val="24"/>
        </w:rPr>
        <w:t>.</w:t>
      </w:r>
    </w:p>
    <w:p w:rsidR="00825C76" w:rsidRPr="00C67676" w:rsidRDefault="00825C76" w:rsidP="00F71BE0">
      <w:pPr>
        <w:jc w:val="both"/>
        <w:rPr>
          <w:rFonts w:ascii="Arial" w:hAnsi="Arial" w:cs="Arial"/>
          <w:szCs w:val="24"/>
        </w:rPr>
      </w:pPr>
    </w:p>
    <w:p w:rsidR="00346B1A" w:rsidRPr="00C67676" w:rsidRDefault="00F71BE0" w:rsidP="00346B1A">
      <w:pPr>
        <w:jc w:val="both"/>
        <w:rPr>
          <w:rFonts w:ascii="Arial" w:hAnsi="Arial" w:cs="Arial"/>
          <w:szCs w:val="24"/>
        </w:rPr>
      </w:pPr>
      <w:r w:rsidRPr="00C67676">
        <w:rPr>
          <w:rFonts w:ascii="Arial" w:hAnsi="Arial" w:cs="Arial"/>
          <w:szCs w:val="24"/>
        </w:rPr>
        <w:t xml:space="preserve">Con independencia de lo establecido en el Estatuto Básico del Empleado Público, las personas que ejerzan tareas de gestión, seguimiento y/o control de </w:t>
      </w:r>
      <w:r w:rsidR="00346B1A" w:rsidRPr="00C67676">
        <w:rPr>
          <w:rFonts w:ascii="Arial" w:hAnsi="Arial" w:cs="Arial"/>
          <w:szCs w:val="24"/>
        </w:rPr>
        <w:t>fondos europeos del PRTR,</w:t>
      </w:r>
      <w:r w:rsidRPr="00C67676">
        <w:rPr>
          <w:rFonts w:ascii="Arial" w:hAnsi="Arial" w:cs="Arial"/>
          <w:szCs w:val="24"/>
        </w:rPr>
        <w:t xml:space="preserve"> prestarán especial atención en el cumplimiento del presente Código Ético y de Conducta en los siguientes aspectos y fases del procedimiento de gestión </w:t>
      </w:r>
      <w:r w:rsidR="00346B1A" w:rsidRPr="00C67676">
        <w:rPr>
          <w:rFonts w:ascii="Arial" w:hAnsi="Arial" w:cs="Arial"/>
          <w:szCs w:val="24"/>
        </w:rPr>
        <w:t>de ayudas financiadas o cofinanciadas con los</w:t>
      </w:r>
      <w:r w:rsidR="00355014" w:rsidRPr="00C67676">
        <w:rPr>
          <w:rFonts w:ascii="Arial" w:hAnsi="Arial" w:cs="Arial"/>
          <w:szCs w:val="24"/>
        </w:rPr>
        <w:t xml:space="preserve"> </w:t>
      </w:r>
      <w:r w:rsidR="00346B1A" w:rsidRPr="00C67676">
        <w:rPr>
          <w:rFonts w:ascii="Arial" w:hAnsi="Arial" w:cs="Arial"/>
          <w:szCs w:val="24"/>
        </w:rPr>
        <w:t xml:space="preserve">mismos: </w:t>
      </w:r>
    </w:p>
    <w:p w:rsidR="00346B1A" w:rsidRPr="00C67676" w:rsidRDefault="00346B1A" w:rsidP="00346B1A">
      <w:pPr>
        <w:jc w:val="both"/>
        <w:rPr>
          <w:rFonts w:ascii="Arial" w:hAnsi="Arial" w:cs="Arial"/>
          <w:szCs w:val="24"/>
        </w:rPr>
      </w:pPr>
    </w:p>
    <w:p w:rsidR="00355014" w:rsidRPr="00C67676" w:rsidRDefault="00F71BE0" w:rsidP="00346B1A">
      <w:pPr>
        <w:jc w:val="both"/>
        <w:rPr>
          <w:rFonts w:ascii="Arial" w:hAnsi="Arial" w:cs="Arial"/>
          <w:szCs w:val="24"/>
        </w:rPr>
      </w:pPr>
      <w:r w:rsidRPr="00C67676">
        <w:rPr>
          <w:rFonts w:ascii="Arial" w:hAnsi="Arial" w:cs="Arial"/>
          <w:szCs w:val="24"/>
        </w:rPr>
        <w:t xml:space="preserve">1. Se llevará a cabo el cumplimiento riguroso de la legislación </w:t>
      </w:r>
      <w:r w:rsidR="004F2834" w:rsidRPr="00C67676">
        <w:rPr>
          <w:rFonts w:ascii="Arial" w:hAnsi="Arial" w:cs="Arial"/>
          <w:szCs w:val="24"/>
        </w:rPr>
        <w:t>de la Unión Europea</w:t>
      </w:r>
      <w:r w:rsidRPr="00C67676">
        <w:rPr>
          <w:rFonts w:ascii="Arial" w:hAnsi="Arial" w:cs="Arial"/>
          <w:szCs w:val="24"/>
        </w:rPr>
        <w:t>, nacional y/o regional aplicable en la materia de que se trate</w:t>
      </w:r>
      <w:r w:rsidR="004F2834" w:rsidRPr="00C67676">
        <w:rPr>
          <w:rFonts w:ascii="Arial" w:hAnsi="Arial" w:cs="Arial"/>
          <w:szCs w:val="24"/>
        </w:rPr>
        <w:t xml:space="preserve"> y en particular</w:t>
      </w:r>
      <w:r w:rsidRPr="00C67676">
        <w:rPr>
          <w:rFonts w:ascii="Arial" w:hAnsi="Arial" w:cs="Arial"/>
          <w:szCs w:val="24"/>
        </w:rPr>
        <w:t>:</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 xml:space="preserve">Elegibilidad de los gastos. </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Contratación pública.</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 xml:space="preserve">Regímenes de ayuda. </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Información y publicidad.</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 xml:space="preserve">Medio Ambiente. </w:t>
      </w:r>
    </w:p>
    <w:p w:rsidR="00355014" w:rsidRPr="00C67676" w:rsidRDefault="00F71BE0" w:rsidP="00DB084C">
      <w:pPr>
        <w:pStyle w:val="Prrafodelista"/>
        <w:numPr>
          <w:ilvl w:val="0"/>
          <w:numId w:val="7"/>
        </w:numPr>
        <w:jc w:val="both"/>
        <w:rPr>
          <w:rFonts w:ascii="Arial" w:hAnsi="Arial" w:cs="Arial"/>
          <w:szCs w:val="24"/>
        </w:rPr>
      </w:pPr>
      <w:r w:rsidRPr="00C67676">
        <w:rPr>
          <w:rFonts w:ascii="Arial" w:hAnsi="Arial" w:cs="Arial"/>
          <w:szCs w:val="24"/>
        </w:rPr>
        <w:t>Igualdad de oportunidades y no discriminación.</w:t>
      </w:r>
    </w:p>
    <w:p w:rsidR="00355014" w:rsidRPr="00C67676" w:rsidRDefault="00355014" w:rsidP="00346B1A">
      <w:pPr>
        <w:jc w:val="both"/>
        <w:rPr>
          <w:rFonts w:ascii="Arial" w:hAnsi="Arial" w:cs="Arial"/>
          <w:szCs w:val="24"/>
        </w:rPr>
      </w:pPr>
    </w:p>
    <w:p w:rsidR="00355014" w:rsidRPr="00C67676" w:rsidRDefault="00355014" w:rsidP="00355014">
      <w:pPr>
        <w:jc w:val="both"/>
        <w:rPr>
          <w:rFonts w:ascii="Arial" w:hAnsi="Arial" w:cs="Arial"/>
          <w:szCs w:val="24"/>
        </w:rPr>
      </w:pPr>
      <w:r w:rsidRPr="00C67676">
        <w:rPr>
          <w:rFonts w:ascii="Arial" w:hAnsi="Arial" w:cs="Arial"/>
          <w:szCs w:val="24"/>
        </w:rPr>
        <w:t>2. La totalidad de las operaciones financiadas o cofinanciadas por el PRTR, deberán ser coherentes con los Criterios de Selección de Operaciones aprobados por el Comité de Seguimiento.</w:t>
      </w:r>
    </w:p>
    <w:p w:rsidR="00355014" w:rsidRPr="00C67676" w:rsidRDefault="00355014" w:rsidP="00355014">
      <w:pPr>
        <w:jc w:val="both"/>
        <w:rPr>
          <w:rFonts w:ascii="Arial" w:hAnsi="Arial" w:cs="Arial"/>
          <w:szCs w:val="24"/>
        </w:rPr>
      </w:pPr>
    </w:p>
    <w:p w:rsidR="00355014" w:rsidRPr="00C67676" w:rsidRDefault="00355014" w:rsidP="00355014">
      <w:pPr>
        <w:jc w:val="both"/>
        <w:rPr>
          <w:rFonts w:ascii="Arial" w:hAnsi="Arial" w:cs="Arial"/>
          <w:szCs w:val="24"/>
        </w:rPr>
      </w:pPr>
      <w:r w:rsidRPr="00C67676">
        <w:rPr>
          <w:rFonts w:ascii="Arial" w:hAnsi="Arial" w:cs="Arial"/>
          <w:szCs w:val="24"/>
        </w:rPr>
        <w:t>3. Los empleados públicos relacionados con la gestión, seguimiento y control del PRTR ejercerán sus funciones basándose en la transparencia, un principio que implica claridad y veracidad en el tratamiento y difusión de cualquier información o datos que se den a conocer, tanto interna como externamente.</w:t>
      </w:r>
    </w:p>
    <w:p w:rsidR="00355014" w:rsidRPr="00C67676" w:rsidRDefault="00355014" w:rsidP="00355014">
      <w:pPr>
        <w:jc w:val="both"/>
        <w:rPr>
          <w:rFonts w:ascii="Arial" w:hAnsi="Arial" w:cs="Arial"/>
          <w:szCs w:val="24"/>
        </w:rPr>
      </w:pPr>
    </w:p>
    <w:p w:rsidR="00355014" w:rsidRPr="00C67676" w:rsidRDefault="00355014" w:rsidP="00355014">
      <w:pPr>
        <w:jc w:val="both"/>
        <w:rPr>
          <w:rFonts w:ascii="Arial" w:hAnsi="Arial" w:cs="Arial"/>
          <w:szCs w:val="24"/>
        </w:rPr>
      </w:pPr>
      <w:r w:rsidRPr="00C67676">
        <w:rPr>
          <w:rFonts w:ascii="Arial" w:hAnsi="Arial" w:cs="Arial"/>
          <w:szCs w:val="24"/>
        </w:rPr>
        <w:t>Este principio obliga a responder con diligencia a las demandas de información, todo ello sin comprometer, de ningún modo, la integridad de aquella información que pudiera ser considerada sensible por razones de interés público.</w:t>
      </w:r>
    </w:p>
    <w:p w:rsidR="00355014" w:rsidRPr="00C67676" w:rsidRDefault="00355014" w:rsidP="00355014">
      <w:pPr>
        <w:jc w:val="both"/>
        <w:rPr>
          <w:rFonts w:ascii="Arial" w:hAnsi="Arial" w:cs="Arial"/>
          <w:szCs w:val="24"/>
        </w:rPr>
      </w:pPr>
    </w:p>
    <w:p w:rsidR="00355014" w:rsidRPr="00C67676" w:rsidRDefault="00355014" w:rsidP="00355014">
      <w:pPr>
        <w:jc w:val="both"/>
        <w:rPr>
          <w:rFonts w:ascii="Arial" w:hAnsi="Arial" w:cs="Arial"/>
          <w:szCs w:val="24"/>
        </w:rPr>
      </w:pPr>
      <w:r w:rsidRPr="00C67676">
        <w:rPr>
          <w:rFonts w:ascii="Arial" w:hAnsi="Arial" w:cs="Arial"/>
          <w:szCs w:val="24"/>
        </w:rPr>
        <w:t>4. Se tendrá especial cuidado en cumplir el principio de transparencia:</w:t>
      </w:r>
    </w:p>
    <w:p w:rsidR="00355014" w:rsidRPr="00C67676" w:rsidRDefault="00355014" w:rsidP="00DB084C">
      <w:pPr>
        <w:pStyle w:val="Prrafodelista"/>
        <w:numPr>
          <w:ilvl w:val="0"/>
          <w:numId w:val="10"/>
        </w:numPr>
        <w:jc w:val="both"/>
        <w:rPr>
          <w:rFonts w:ascii="Arial" w:hAnsi="Arial" w:cs="Arial"/>
          <w:szCs w:val="24"/>
        </w:rPr>
      </w:pPr>
      <w:r w:rsidRPr="00C67676">
        <w:rPr>
          <w:rFonts w:ascii="Arial" w:hAnsi="Arial" w:cs="Arial"/>
          <w:szCs w:val="24"/>
        </w:rPr>
        <w:t>Cuando se den a conocer y comuniquen los resultados de procesos de concesión de ayudas financiadas y cofinanciadas por el PRTR.</w:t>
      </w:r>
    </w:p>
    <w:p w:rsidR="00355014" w:rsidRPr="00C67676" w:rsidRDefault="00355014" w:rsidP="00DB084C">
      <w:pPr>
        <w:pStyle w:val="Prrafodelista"/>
        <w:numPr>
          <w:ilvl w:val="0"/>
          <w:numId w:val="10"/>
        </w:numPr>
        <w:jc w:val="both"/>
        <w:rPr>
          <w:rFonts w:ascii="Arial" w:hAnsi="Arial" w:cs="Arial"/>
          <w:szCs w:val="24"/>
        </w:rPr>
      </w:pPr>
      <w:r w:rsidRPr="00C67676">
        <w:rPr>
          <w:rFonts w:ascii="Arial" w:hAnsi="Arial" w:cs="Arial"/>
          <w:szCs w:val="24"/>
        </w:rPr>
        <w:t>Durante el desarrollo de los procedimientos de contratación.</w:t>
      </w:r>
    </w:p>
    <w:p w:rsidR="00355014" w:rsidRPr="00C67676" w:rsidRDefault="00355014" w:rsidP="00DB084C">
      <w:pPr>
        <w:jc w:val="both"/>
        <w:rPr>
          <w:rFonts w:ascii="Arial" w:hAnsi="Arial" w:cs="Arial"/>
          <w:szCs w:val="24"/>
        </w:rPr>
      </w:pPr>
    </w:p>
    <w:p w:rsidR="00355014" w:rsidRPr="00C67676" w:rsidRDefault="00F71BE0" w:rsidP="00346B1A">
      <w:pPr>
        <w:jc w:val="both"/>
        <w:rPr>
          <w:rFonts w:ascii="Arial" w:hAnsi="Arial" w:cs="Arial"/>
          <w:szCs w:val="24"/>
        </w:rPr>
      </w:pPr>
      <w:r w:rsidRPr="00C67676">
        <w:rPr>
          <w:rFonts w:ascii="Arial" w:hAnsi="Arial" w:cs="Arial"/>
          <w:szCs w:val="24"/>
        </w:rPr>
        <w:t>5. El cumplimiento del principio de transparencia no irá en detrimento del correcto uso que los empleados públicos deben de hacer de aquella información considerada de carácter confidencial, como pueden ser datos personales o información proveniente de empresas y otros organismos, debiendo abstenerse de utilizarla en beneficio propio o de terceros, en pro de la obtención de cualquier trato de favor o en perjuicio del interés público.</w:t>
      </w:r>
    </w:p>
    <w:p w:rsidR="00355014" w:rsidRPr="00C67676" w:rsidRDefault="00355014" w:rsidP="00346B1A">
      <w:pPr>
        <w:jc w:val="both"/>
        <w:rPr>
          <w:rFonts w:ascii="Arial" w:hAnsi="Arial" w:cs="Arial"/>
          <w:szCs w:val="24"/>
        </w:rPr>
      </w:pPr>
    </w:p>
    <w:p w:rsidR="00355014" w:rsidRPr="00C67676" w:rsidRDefault="00F71BE0" w:rsidP="00346B1A">
      <w:pPr>
        <w:jc w:val="both"/>
        <w:rPr>
          <w:rFonts w:ascii="Arial" w:hAnsi="Arial" w:cs="Arial"/>
          <w:szCs w:val="24"/>
        </w:rPr>
      </w:pPr>
      <w:r w:rsidRPr="00C67676">
        <w:rPr>
          <w:rFonts w:ascii="Arial" w:hAnsi="Arial" w:cs="Arial"/>
          <w:szCs w:val="24"/>
        </w:rPr>
        <w:t xml:space="preserve">6. Existirá conflicto de intereses cuando el ejercicio imparcial y objetivo de los empleados públicos (relacionados con </w:t>
      </w:r>
      <w:r w:rsidR="00355014" w:rsidRPr="00C67676">
        <w:rPr>
          <w:rFonts w:ascii="Arial" w:hAnsi="Arial" w:cs="Arial"/>
          <w:szCs w:val="24"/>
        </w:rPr>
        <w:t>PRTR</w:t>
      </w:r>
      <w:r w:rsidRPr="00C67676">
        <w:rPr>
          <w:rFonts w:ascii="Arial" w:hAnsi="Arial" w:cs="Arial"/>
          <w:szCs w:val="24"/>
        </w:rPr>
        <w:t>), se vea comprometido por razones familiares, afectivas, de afinidad política</w:t>
      </w:r>
      <w:r w:rsidR="008F6C86" w:rsidRPr="00C67676">
        <w:rPr>
          <w:rFonts w:ascii="Arial" w:hAnsi="Arial" w:cs="Arial"/>
          <w:szCs w:val="24"/>
        </w:rPr>
        <w:t xml:space="preserve"> o nacional</w:t>
      </w:r>
      <w:r w:rsidRPr="00C67676">
        <w:rPr>
          <w:rFonts w:ascii="Arial" w:hAnsi="Arial" w:cs="Arial"/>
          <w:szCs w:val="24"/>
        </w:rPr>
        <w:t>, de interés económico o por cualquier otro motivo, con los beneficiarios de las actuaciones cofinanciadas.</w:t>
      </w:r>
    </w:p>
    <w:p w:rsidR="00355014" w:rsidRPr="00C67676" w:rsidRDefault="00355014" w:rsidP="00346B1A">
      <w:pPr>
        <w:jc w:val="both"/>
        <w:rPr>
          <w:rFonts w:ascii="Arial" w:hAnsi="Arial" w:cs="Arial"/>
          <w:szCs w:val="24"/>
        </w:rPr>
      </w:pPr>
    </w:p>
    <w:p w:rsidR="00355014" w:rsidRPr="00C67676" w:rsidRDefault="00F71BE0" w:rsidP="00346B1A">
      <w:pPr>
        <w:jc w:val="both"/>
        <w:rPr>
          <w:rFonts w:ascii="Arial" w:hAnsi="Arial" w:cs="Arial"/>
          <w:szCs w:val="24"/>
        </w:rPr>
      </w:pPr>
      <w:r w:rsidRPr="00C67676">
        <w:rPr>
          <w:rFonts w:ascii="Arial" w:hAnsi="Arial" w:cs="Arial"/>
          <w:szCs w:val="24"/>
        </w:rPr>
        <w:t>Un conflicto de intereses surge cuando un empleado público puede tener la oportunidad de anteponer sus intereses privados a sus deberes profesionales.</w:t>
      </w:r>
    </w:p>
    <w:p w:rsidR="00355014" w:rsidRPr="00C67676" w:rsidRDefault="00355014" w:rsidP="00346B1A">
      <w:pPr>
        <w:jc w:val="both"/>
        <w:rPr>
          <w:rFonts w:ascii="Arial" w:hAnsi="Arial" w:cs="Arial"/>
          <w:szCs w:val="24"/>
        </w:rPr>
      </w:pPr>
    </w:p>
    <w:p w:rsidR="008F6C86" w:rsidRPr="00C67676" w:rsidRDefault="00F71BE0" w:rsidP="00346B1A">
      <w:pPr>
        <w:jc w:val="both"/>
        <w:rPr>
          <w:rFonts w:ascii="Arial" w:hAnsi="Arial" w:cs="Arial"/>
          <w:szCs w:val="24"/>
        </w:rPr>
      </w:pPr>
      <w:r w:rsidRPr="00C67676">
        <w:rPr>
          <w:rFonts w:ascii="Arial" w:hAnsi="Arial" w:cs="Arial"/>
          <w:szCs w:val="24"/>
        </w:rPr>
        <w:t xml:space="preserve">Se tendrá especial cuidado en que no se produzcan conflictos de intereses en aquellos empleados relacionados con los procedimientos de “contratación” y “concesión de ayudas públicas”, </w:t>
      </w:r>
      <w:r w:rsidR="008F6C86" w:rsidRPr="00C67676">
        <w:rPr>
          <w:rFonts w:ascii="Arial" w:hAnsi="Arial" w:cs="Arial"/>
          <w:szCs w:val="24"/>
        </w:rPr>
        <w:t>en operaciones financiadas o cofinanciadas por el PRTR.</w:t>
      </w:r>
    </w:p>
    <w:p w:rsidR="004F2834" w:rsidRPr="00C67676" w:rsidRDefault="004F2834" w:rsidP="00346B1A">
      <w:pPr>
        <w:jc w:val="both"/>
        <w:rPr>
          <w:rFonts w:ascii="Arial" w:hAnsi="Arial" w:cs="Arial"/>
          <w:szCs w:val="24"/>
        </w:rPr>
      </w:pPr>
    </w:p>
    <w:p w:rsidR="00A72216" w:rsidRPr="00C67676" w:rsidRDefault="00F71BE0" w:rsidP="00A72216">
      <w:pPr>
        <w:jc w:val="both"/>
        <w:rPr>
          <w:rFonts w:ascii="Arial" w:hAnsi="Arial" w:cs="Arial"/>
          <w:szCs w:val="24"/>
        </w:rPr>
      </w:pPr>
      <w:r w:rsidRPr="00C67676">
        <w:rPr>
          <w:rFonts w:ascii="Arial" w:hAnsi="Arial" w:cs="Arial"/>
          <w:szCs w:val="24"/>
        </w:rPr>
        <w:t>A</w:t>
      </w:r>
      <w:r w:rsidR="00A72216" w:rsidRPr="00C67676">
        <w:rPr>
          <w:rFonts w:ascii="Arial" w:hAnsi="Arial" w:cs="Arial"/>
          <w:szCs w:val="24"/>
        </w:rPr>
        <w:t>) Contratación pública.</w:t>
      </w:r>
    </w:p>
    <w:p w:rsidR="004F2834" w:rsidRPr="00C67676" w:rsidRDefault="004F2834" w:rsidP="00A72216">
      <w:pPr>
        <w:jc w:val="both"/>
        <w:rPr>
          <w:rFonts w:ascii="Arial" w:hAnsi="Arial" w:cs="Arial"/>
          <w:szCs w:val="24"/>
        </w:rPr>
      </w:pPr>
    </w:p>
    <w:p w:rsidR="00A72216" w:rsidRPr="00C67676" w:rsidRDefault="00A72216" w:rsidP="00A72216">
      <w:pPr>
        <w:jc w:val="both"/>
        <w:rPr>
          <w:rFonts w:ascii="Arial" w:hAnsi="Arial" w:cs="Arial"/>
          <w:szCs w:val="24"/>
        </w:rPr>
      </w:pPr>
      <w:r w:rsidRPr="00C67676">
        <w:rPr>
          <w:rFonts w:ascii="Arial" w:hAnsi="Arial" w:cs="Arial"/>
          <w:szCs w:val="24"/>
        </w:rPr>
        <w:t>- En el supuesto de que se identifique un riesgo de conflicto de intereses se procederá a:</w:t>
      </w:r>
    </w:p>
    <w:p w:rsidR="00A72216" w:rsidRPr="00C67676" w:rsidRDefault="00A72216" w:rsidP="00A72216">
      <w:pPr>
        <w:pStyle w:val="Prrafodelista"/>
        <w:numPr>
          <w:ilvl w:val="0"/>
          <w:numId w:val="13"/>
        </w:numPr>
        <w:jc w:val="both"/>
        <w:rPr>
          <w:rFonts w:ascii="Arial" w:hAnsi="Arial" w:cs="Arial"/>
          <w:szCs w:val="24"/>
        </w:rPr>
      </w:pPr>
      <w:r w:rsidRPr="00C67676">
        <w:rPr>
          <w:rFonts w:ascii="Arial" w:hAnsi="Arial" w:cs="Arial"/>
          <w:szCs w:val="24"/>
        </w:rPr>
        <w:t>Analizar los hechos con la persona implicada para aclarar la situación.</w:t>
      </w:r>
    </w:p>
    <w:p w:rsidR="00A72216" w:rsidRPr="00C67676" w:rsidRDefault="00A72216" w:rsidP="00A72216">
      <w:pPr>
        <w:pStyle w:val="Prrafodelista"/>
        <w:numPr>
          <w:ilvl w:val="0"/>
          <w:numId w:val="13"/>
        </w:numPr>
        <w:jc w:val="both"/>
        <w:rPr>
          <w:rFonts w:ascii="Arial" w:hAnsi="Arial" w:cs="Arial"/>
          <w:szCs w:val="24"/>
        </w:rPr>
      </w:pPr>
      <w:r w:rsidRPr="00C67676">
        <w:rPr>
          <w:rFonts w:ascii="Arial" w:hAnsi="Arial" w:cs="Arial"/>
          <w:szCs w:val="24"/>
        </w:rPr>
        <w:t>Comunicarlo a su superior jerárquico.</w:t>
      </w:r>
    </w:p>
    <w:p w:rsidR="00A72216" w:rsidRPr="00C67676" w:rsidRDefault="00A72216" w:rsidP="00A72216">
      <w:pPr>
        <w:pStyle w:val="Prrafodelista"/>
        <w:numPr>
          <w:ilvl w:val="0"/>
          <w:numId w:val="13"/>
        </w:numPr>
        <w:jc w:val="both"/>
        <w:rPr>
          <w:rFonts w:ascii="Arial" w:hAnsi="Arial" w:cs="Arial"/>
          <w:szCs w:val="24"/>
        </w:rPr>
      </w:pPr>
      <w:r w:rsidRPr="00C67676">
        <w:rPr>
          <w:rFonts w:ascii="Arial" w:hAnsi="Arial" w:cs="Arial"/>
          <w:szCs w:val="24"/>
        </w:rPr>
        <w:t>Excluir a la persona en cuestión del procedimiento de contratación.</w:t>
      </w:r>
    </w:p>
    <w:p w:rsidR="00A72216" w:rsidRPr="00C67676" w:rsidRDefault="00A72216" w:rsidP="00A72216">
      <w:pPr>
        <w:pStyle w:val="Prrafodelista"/>
        <w:numPr>
          <w:ilvl w:val="0"/>
          <w:numId w:val="12"/>
        </w:numPr>
        <w:jc w:val="both"/>
        <w:rPr>
          <w:rFonts w:ascii="Arial" w:hAnsi="Arial" w:cs="Arial"/>
          <w:szCs w:val="24"/>
        </w:rPr>
      </w:pPr>
      <w:r w:rsidRPr="00C67676">
        <w:rPr>
          <w:rFonts w:ascii="Arial" w:hAnsi="Arial" w:cs="Arial"/>
          <w:szCs w:val="24"/>
        </w:rPr>
        <w:t>En su caso, cancelar el procedimiento.</w:t>
      </w:r>
    </w:p>
    <w:p w:rsidR="00A72216" w:rsidRPr="00C67676" w:rsidRDefault="00A72216" w:rsidP="00A72216">
      <w:pPr>
        <w:jc w:val="both"/>
        <w:rPr>
          <w:rFonts w:ascii="Arial" w:hAnsi="Arial" w:cs="Arial"/>
          <w:szCs w:val="24"/>
        </w:rPr>
      </w:pPr>
    </w:p>
    <w:p w:rsidR="00A72216" w:rsidRPr="00C67676" w:rsidRDefault="00A72216" w:rsidP="00A72216">
      <w:pPr>
        <w:jc w:val="both"/>
        <w:rPr>
          <w:rFonts w:ascii="Arial" w:hAnsi="Arial" w:cs="Arial"/>
          <w:szCs w:val="24"/>
        </w:rPr>
      </w:pPr>
      <w:r w:rsidRPr="00C67676">
        <w:rPr>
          <w:rFonts w:ascii="Arial" w:hAnsi="Arial" w:cs="Arial"/>
          <w:szCs w:val="24"/>
        </w:rPr>
        <w:t xml:space="preserve">- En el caso de que efectivamente se haya producido un conflicto de intereses, se seguirá el procedimiento descrito en el “Plan de actuaciones para la prevención, detección y corrección del fraude, la corrupción y los conflictos de intereses para la ejecución del Plan de Recuperación, Transformación y Resiliencia de la </w:t>
      </w:r>
      <w:r w:rsidR="00F05704" w:rsidRPr="00C67676">
        <w:rPr>
          <w:rFonts w:ascii="Arial" w:hAnsi="Arial" w:cs="Arial"/>
          <w:szCs w:val="24"/>
        </w:rPr>
        <w:t>Dirección General de Impulso al Comercio, Innovación Empresarial e Industrias y Oficios Artesanales</w:t>
      </w:r>
      <w:r w:rsidRPr="00C67676">
        <w:rPr>
          <w:rFonts w:ascii="Arial" w:hAnsi="Arial" w:cs="Arial"/>
          <w:szCs w:val="24"/>
        </w:rPr>
        <w:t xml:space="preserve"> y se aplicará la normativa legal en materia de sanciones.</w:t>
      </w:r>
    </w:p>
    <w:p w:rsidR="00A72216" w:rsidRPr="00C67676" w:rsidRDefault="00A72216" w:rsidP="00A72216">
      <w:pPr>
        <w:jc w:val="both"/>
        <w:rPr>
          <w:rFonts w:ascii="Arial" w:hAnsi="Arial" w:cs="Arial"/>
          <w:szCs w:val="24"/>
        </w:rPr>
      </w:pPr>
    </w:p>
    <w:p w:rsidR="00A72216" w:rsidRPr="00C67676" w:rsidRDefault="00A72216" w:rsidP="00A72216">
      <w:pPr>
        <w:jc w:val="both"/>
        <w:rPr>
          <w:rFonts w:ascii="Arial" w:hAnsi="Arial" w:cs="Arial"/>
          <w:szCs w:val="24"/>
        </w:rPr>
      </w:pPr>
      <w:r w:rsidRPr="00C67676">
        <w:rPr>
          <w:rFonts w:ascii="Arial" w:hAnsi="Arial" w:cs="Arial"/>
          <w:szCs w:val="24"/>
        </w:rPr>
        <w:t>B) Ayudas públicas.</w:t>
      </w:r>
    </w:p>
    <w:p w:rsidR="00C0350F" w:rsidRPr="00C67676" w:rsidRDefault="00C0350F" w:rsidP="00A72216">
      <w:pPr>
        <w:jc w:val="both"/>
        <w:rPr>
          <w:rFonts w:ascii="Arial" w:hAnsi="Arial" w:cs="Arial"/>
          <w:szCs w:val="24"/>
        </w:rPr>
      </w:pPr>
    </w:p>
    <w:p w:rsidR="00A72216" w:rsidRPr="00C67676" w:rsidRDefault="00A72216" w:rsidP="00A72216">
      <w:pPr>
        <w:jc w:val="both"/>
        <w:rPr>
          <w:rFonts w:ascii="Arial" w:hAnsi="Arial" w:cs="Arial"/>
          <w:szCs w:val="24"/>
        </w:rPr>
      </w:pPr>
      <w:r w:rsidRPr="00C67676">
        <w:rPr>
          <w:rFonts w:ascii="Arial" w:hAnsi="Arial" w:cs="Arial"/>
          <w:szCs w:val="24"/>
        </w:rPr>
        <w:t>- Los empleados públicos que participen en los procesos de selección, concesión y control de ayudas financiadas por el PRTR, se abstendrán en aquellos asuntos en los que tengan un interés personal.</w:t>
      </w:r>
    </w:p>
    <w:p w:rsidR="00A72216" w:rsidRPr="00C67676" w:rsidRDefault="00A72216" w:rsidP="00A72216">
      <w:pPr>
        <w:jc w:val="both"/>
        <w:rPr>
          <w:rFonts w:ascii="Arial" w:hAnsi="Arial" w:cs="Arial"/>
          <w:szCs w:val="24"/>
        </w:rPr>
      </w:pPr>
    </w:p>
    <w:p w:rsidR="00F05704" w:rsidRPr="00C67676" w:rsidRDefault="00A72216" w:rsidP="00F05704">
      <w:pPr>
        <w:jc w:val="both"/>
        <w:rPr>
          <w:rFonts w:ascii="Arial" w:hAnsi="Arial" w:cs="Arial"/>
          <w:szCs w:val="24"/>
        </w:rPr>
      </w:pPr>
      <w:r w:rsidRPr="00C67676">
        <w:rPr>
          <w:rFonts w:ascii="Arial" w:hAnsi="Arial" w:cs="Arial"/>
          <w:szCs w:val="24"/>
        </w:rPr>
        <w:t xml:space="preserve">- En el caso de que efectivamente se haya producido un conflicto de intereses, se seguirá el procedimiento descrito en el “Plan de actuaciones para la prevención, detección y corrección del fraude, la corrupción y los conflictos de intereses para la ejecución del Plan de Recuperación, Transformación y Resiliencia </w:t>
      </w:r>
      <w:r w:rsidR="00F05704" w:rsidRPr="00C67676">
        <w:rPr>
          <w:rFonts w:ascii="Arial" w:hAnsi="Arial" w:cs="Arial"/>
          <w:szCs w:val="24"/>
        </w:rPr>
        <w:t>de la Dirección General de Impulso al Comercio, Innovación Empresarial e Industrias y Oficios Artesanales y se aplicará la normativa legal en materia de sanciones.</w:t>
      </w:r>
    </w:p>
    <w:p w:rsidR="00C0350F" w:rsidRPr="00C67676" w:rsidRDefault="00C0350F" w:rsidP="00F05704">
      <w:pPr>
        <w:jc w:val="both"/>
        <w:rPr>
          <w:rFonts w:ascii="Arial" w:hAnsi="Arial" w:cs="Arial"/>
          <w:szCs w:val="24"/>
        </w:rPr>
      </w:pPr>
    </w:p>
    <w:p w:rsidR="008A03F2" w:rsidRPr="00C67676" w:rsidRDefault="00F71BE0" w:rsidP="00346B1A">
      <w:pPr>
        <w:jc w:val="both"/>
        <w:rPr>
          <w:rFonts w:ascii="Arial" w:hAnsi="Arial" w:cs="Arial"/>
          <w:szCs w:val="24"/>
        </w:rPr>
      </w:pPr>
      <w:r w:rsidRPr="00C67676">
        <w:rPr>
          <w:rFonts w:ascii="Arial" w:hAnsi="Arial" w:cs="Arial"/>
          <w:szCs w:val="24"/>
        </w:rPr>
        <w:t>R</w:t>
      </w:r>
      <w:r w:rsidR="008A03F2" w:rsidRPr="00C67676">
        <w:rPr>
          <w:rFonts w:ascii="Arial" w:hAnsi="Arial" w:cs="Arial"/>
          <w:szCs w:val="24"/>
        </w:rPr>
        <w:t>esponsabilidades respecto del Código</w:t>
      </w:r>
    </w:p>
    <w:p w:rsidR="005513D3" w:rsidRPr="00C67676" w:rsidRDefault="005513D3" w:rsidP="00346B1A">
      <w:pPr>
        <w:jc w:val="both"/>
        <w:rPr>
          <w:rFonts w:ascii="Arial" w:hAnsi="Arial" w:cs="Arial"/>
          <w:szCs w:val="24"/>
        </w:rPr>
      </w:pPr>
    </w:p>
    <w:p w:rsidR="005513D3" w:rsidRPr="00C67676" w:rsidRDefault="00F71BE0" w:rsidP="005513D3">
      <w:pPr>
        <w:jc w:val="both"/>
        <w:rPr>
          <w:rFonts w:ascii="Arial" w:hAnsi="Arial" w:cs="Arial"/>
          <w:szCs w:val="24"/>
        </w:rPr>
      </w:pPr>
      <w:r w:rsidRPr="00C67676">
        <w:rPr>
          <w:rFonts w:ascii="Arial" w:hAnsi="Arial" w:cs="Arial"/>
          <w:szCs w:val="24"/>
        </w:rPr>
        <w:t xml:space="preserve">Entender y cumplir los principios del presente Código Ético y de Conducta, es responsabilidad de todas las personas que llevan a cabo las funciones de gestión, seguimiento y/o control </w:t>
      </w:r>
      <w:r w:rsidR="005513D3" w:rsidRPr="00C67676">
        <w:rPr>
          <w:rFonts w:ascii="Arial" w:hAnsi="Arial" w:cs="Arial"/>
          <w:szCs w:val="24"/>
        </w:rPr>
        <w:t>de operaciones financiadas por el PRTR</w:t>
      </w:r>
      <w:r w:rsidRPr="00C67676">
        <w:rPr>
          <w:rFonts w:ascii="Arial" w:hAnsi="Arial" w:cs="Arial"/>
          <w:szCs w:val="24"/>
        </w:rPr>
        <w:t xml:space="preserve">. </w:t>
      </w:r>
    </w:p>
    <w:p w:rsidR="005513D3" w:rsidRPr="00C67676" w:rsidRDefault="005513D3" w:rsidP="00346B1A">
      <w:pPr>
        <w:jc w:val="both"/>
        <w:rPr>
          <w:rFonts w:ascii="Arial" w:hAnsi="Arial" w:cs="Arial"/>
          <w:szCs w:val="24"/>
        </w:rPr>
      </w:pPr>
    </w:p>
    <w:p w:rsidR="00665D95" w:rsidRPr="00C67676" w:rsidRDefault="00F71BE0" w:rsidP="00346B1A">
      <w:pPr>
        <w:jc w:val="both"/>
        <w:rPr>
          <w:rFonts w:ascii="Arial" w:hAnsi="Arial" w:cs="Arial"/>
          <w:szCs w:val="24"/>
        </w:rPr>
      </w:pPr>
      <w:r w:rsidRPr="00C67676">
        <w:rPr>
          <w:rFonts w:ascii="Arial" w:hAnsi="Arial" w:cs="Arial"/>
          <w:szCs w:val="24"/>
        </w:rPr>
        <w:t xml:space="preserve">No obstante, conviene puntualizar y concretar algunas responsabilidades específicas, según los diferentes perfiles profesionales. </w:t>
      </w:r>
    </w:p>
    <w:p w:rsidR="00665D95" w:rsidRPr="00C67676" w:rsidRDefault="00665D95" w:rsidP="00346B1A">
      <w:pPr>
        <w:jc w:val="both"/>
        <w:rPr>
          <w:rFonts w:ascii="Arial" w:hAnsi="Arial" w:cs="Arial"/>
          <w:szCs w:val="24"/>
        </w:rPr>
      </w:pPr>
    </w:p>
    <w:p w:rsidR="00665D95" w:rsidRPr="00C67676" w:rsidRDefault="00665D95" w:rsidP="00665D95">
      <w:pPr>
        <w:jc w:val="both"/>
        <w:rPr>
          <w:rFonts w:ascii="Arial" w:hAnsi="Arial" w:cs="Arial"/>
          <w:szCs w:val="24"/>
        </w:rPr>
      </w:pPr>
      <w:r w:rsidRPr="00C67676">
        <w:rPr>
          <w:rFonts w:ascii="Arial" w:hAnsi="Arial" w:cs="Arial"/>
          <w:szCs w:val="24"/>
        </w:rPr>
        <w:t>Todo el personal.</w:t>
      </w:r>
    </w:p>
    <w:p w:rsidR="006957A1" w:rsidRPr="00C67676" w:rsidRDefault="006957A1" w:rsidP="00665D95">
      <w:pPr>
        <w:jc w:val="both"/>
        <w:rPr>
          <w:rFonts w:ascii="Arial" w:hAnsi="Arial" w:cs="Arial"/>
          <w:szCs w:val="24"/>
        </w:rPr>
      </w:pPr>
    </w:p>
    <w:p w:rsidR="00665D95" w:rsidRPr="00C67676" w:rsidRDefault="00665D95" w:rsidP="00665D95">
      <w:pPr>
        <w:jc w:val="both"/>
        <w:rPr>
          <w:rFonts w:ascii="Arial" w:hAnsi="Arial" w:cs="Arial"/>
          <w:szCs w:val="24"/>
        </w:rPr>
      </w:pPr>
      <w:r w:rsidRPr="00C67676">
        <w:rPr>
          <w:rFonts w:ascii="Arial" w:hAnsi="Arial" w:cs="Arial"/>
          <w:szCs w:val="24"/>
        </w:rPr>
        <w:t>Tiene la obligación de:</w:t>
      </w:r>
    </w:p>
    <w:p w:rsidR="00665D95" w:rsidRPr="00C67676" w:rsidRDefault="00665D95" w:rsidP="006957A1">
      <w:pPr>
        <w:pStyle w:val="Prrafodelista"/>
        <w:numPr>
          <w:ilvl w:val="0"/>
          <w:numId w:val="12"/>
        </w:numPr>
        <w:jc w:val="both"/>
        <w:rPr>
          <w:rFonts w:ascii="Arial" w:hAnsi="Arial" w:cs="Arial"/>
          <w:szCs w:val="24"/>
        </w:rPr>
      </w:pPr>
      <w:r w:rsidRPr="00C67676">
        <w:rPr>
          <w:rFonts w:ascii="Arial" w:hAnsi="Arial" w:cs="Arial"/>
          <w:szCs w:val="24"/>
        </w:rPr>
        <w:t>Leer y cumplir lo dispuesto en el Código.</w:t>
      </w:r>
    </w:p>
    <w:p w:rsidR="00665D95" w:rsidRPr="00C67676" w:rsidRDefault="00665D95" w:rsidP="006957A1">
      <w:pPr>
        <w:pStyle w:val="Prrafodelista"/>
        <w:numPr>
          <w:ilvl w:val="0"/>
          <w:numId w:val="12"/>
        </w:numPr>
        <w:jc w:val="both"/>
        <w:rPr>
          <w:rFonts w:ascii="Arial" w:hAnsi="Arial" w:cs="Arial"/>
          <w:szCs w:val="24"/>
        </w:rPr>
      </w:pPr>
      <w:r w:rsidRPr="00C67676">
        <w:rPr>
          <w:rFonts w:ascii="Arial" w:hAnsi="Arial" w:cs="Arial"/>
          <w:szCs w:val="24"/>
        </w:rPr>
        <w:t>Colaborar en su difusión en el entorno de trabajo, colaboradores, proveedores,</w:t>
      </w:r>
    </w:p>
    <w:p w:rsidR="00665D95" w:rsidRPr="00C67676" w:rsidRDefault="00665D95" w:rsidP="006957A1">
      <w:pPr>
        <w:pStyle w:val="Prrafodelista"/>
        <w:numPr>
          <w:ilvl w:val="0"/>
          <w:numId w:val="16"/>
        </w:numPr>
        <w:jc w:val="both"/>
        <w:rPr>
          <w:rFonts w:ascii="Arial" w:hAnsi="Arial" w:cs="Arial"/>
          <w:szCs w:val="24"/>
        </w:rPr>
      </w:pPr>
      <w:r w:rsidRPr="00C67676">
        <w:rPr>
          <w:rFonts w:ascii="Arial" w:hAnsi="Arial" w:cs="Arial"/>
          <w:szCs w:val="24"/>
        </w:rPr>
        <w:t>Personas beneficiarias de ayudas o cualquier otro que interactúe con la Administración Regional en materia del PRTR.</w:t>
      </w:r>
    </w:p>
    <w:p w:rsidR="00665D95" w:rsidRPr="00C67676" w:rsidRDefault="00665D95" w:rsidP="00665D95">
      <w:pPr>
        <w:jc w:val="both"/>
        <w:rPr>
          <w:rFonts w:ascii="Arial" w:hAnsi="Arial" w:cs="Arial"/>
          <w:szCs w:val="24"/>
        </w:rPr>
      </w:pPr>
    </w:p>
    <w:p w:rsidR="00665D95" w:rsidRPr="00C67676" w:rsidRDefault="00665D95" w:rsidP="00665D95">
      <w:pPr>
        <w:jc w:val="both"/>
        <w:rPr>
          <w:rFonts w:ascii="Arial" w:hAnsi="Arial" w:cs="Arial"/>
          <w:szCs w:val="24"/>
        </w:rPr>
      </w:pPr>
      <w:r w:rsidRPr="00C67676">
        <w:rPr>
          <w:rFonts w:ascii="Arial" w:hAnsi="Arial" w:cs="Arial"/>
          <w:szCs w:val="24"/>
        </w:rPr>
        <w:t>Los Jefes de Servicio.</w:t>
      </w:r>
    </w:p>
    <w:p w:rsidR="006957A1" w:rsidRPr="00C67676" w:rsidRDefault="006957A1" w:rsidP="00665D95">
      <w:pPr>
        <w:jc w:val="both"/>
        <w:rPr>
          <w:rFonts w:ascii="Arial" w:hAnsi="Arial" w:cs="Arial"/>
          <w:szCs w:val="24"/>
        </w:rPr>
      </w:pPr>
    </w:p>
    <w:p w:rsidR="00665D95" w:rsidRPr="00C67676" w:rsidRDefault="00665D95" w:rsidP="00665D95">
      <w:pPr>
        <w:jc w:val="both"/>
        <w:rPr>
          <w:rFonts w:ascii="Arial" w:hAnsi="Arial" w:cs="Arial"/>
          <w:szCs w:val="24"/>
        </w:rPr>
      </w:pPr>
      <w:r w:rsidRPr="00C67676">
        <w:rPr>
          <w:rFonts w:ascii="Arial" w:hAnsi="Arial" w:cs="Arial"/>
          <w:szCs w:val="24"/>
        </w:rPr>
        <w:t>Además de las anteriores, tienen la obligación de:</w:t>
      </w:r>
    </w:p>
    <w:p w:rsidR="00665D95" w:rsidRPr="00C67676" w:rsidRDefault="00665D95" w:rsidP="006957A1">
      <w:pPr>
        <w:pStyle w:val="Prrafodelista"/>
        <w:numPr>
          <w:ilvl w:val="0"/>
          <w:numId w:val="16"/>
        </w:numPr>
        <w:jc w:val="both"/>
        <w:rPr>
          <w:rFonts w:ascii="Arial" w:hAnsi="Arial" w:cs="Arial"/>
          <w:szCs w:val="24"/>
        </w:rPr>
      </w:pPr>
      <w:r w:rsidRPr="00C67676">
        <w:rPr>
          <w:rFonts w:ascii="Arial" w:hAnsi="Arial" w:cs="Arial"/>
          <w:szCs w:val="24"/>
        </w:rPr>
        <w:t>Contribuir a solventar posibles dudas que se planteen respecto al Código.</w:t>
      </w:r>
    </w:p>
    <w:p w:rsidR="00665D95" w:rsidRPr="00C67676" w:rsidRDefault="00665D95" w:rsidP="006957A1">
      <w:pPr>
        <w:pStyle w:val="Prrafodelista"/>
        <w:numPr>
          <w:ilvl w:val="0"/>
          <w:numId w:val="16"/>
        </w:numPr>
        <w:jc w:val="both"/>
        <w:rPr>
          <w:rFonts w:ascii="Arial" w:hAnsi="Arial" w:cs="Arial"/>
          <w:szCs w:val="24"/>
        </w:rPr>
      </w:pPr>
      <w:r w:rsidRPr="00C67676">
        <w:rPr>
          <w:rFonts w:ascii="Arial" w:hAnsi="Arial" w:cs="Arial"/>
          <w:szCs w:val="24"/>
        </w:rPr>
        <w:t>Servir de ejemplo en su cumplimiento.</w:t>
      </w:r>
    </w:p>
    <w:p w:rsidR="00665D95" w:rsidRPr="00C67676" w:rsidRDefault="00665D95" w:rsidP="00665D95">
      <w:pPr>
        <w:jc w:val="both"/>
        <w:rPr>
          <w:rFonts w:ascii="Arial" w:hAnsi="Arial" w:cs="Arial"/>
          <w:szCs w:val="24"/>
        </w:rPr>
      </w:pPr>
    </w:p>
    <w:p w:rsidR="00665D95" w:rsidRPr="00C67676" w:rsidRDefault="00665D95" w:rsidP="00665D95">
      <w:pPr>
        <w:jc w:val="both"/>
        <w:rPr>
          <w:rFonts w:ascii="Arial" w:hAnsi="Arial" w:cs="Arial"/>
          <w:szCs w:val="24"/>
        </w:rPr>
      </w:pPr>
      <w:r w:rsidRPr="00C67676">
        <w:rPr>
          <w:rFonts w:ascii="Arial" w:hAnsi="Arial" w:cs="Arial"/>
          <w:szCs w:val="24"/>
        </w:rPr>
        <w:t>Los altos cargos y asimilados.</w:t>
      </w:r>
    </w:p>
    <w:p w:rsidR="006957A1" w:rsidRPr="00C67676" w:rsidRDefault="006957A1" w:rsidP="00665D95">
      <w:pPr>
        <w:jc w:val="both"/>
        <w:rPr>
          <w:rFonts w:ascii="Arial" w:hAnsi="Arial" w:cs="Arial"/>
          <w:szCs w:val="24"/>
        </w:rPr>
      </w:pPr>
    </w:p>
    <w:p w:rsidR="00F71BE0" w:rsidRPr="00C67676" w:rsidRDefault="00665D95" w:rsidP="00665D95">
      <w:pPr>
        <w:jc w:val="both"/>
        <w:rPr>
          <w:rFonts w:ascii="Arial" w:hAnsi="Arial" w:cs="Arial"/>
          <w:szCs w:val="24"/>
        </w:rPr>
      </w:pPr>
      <w:r w:rsidRPr="00C67676">
        <w:rPr>
          <w:rFonts w:ascii="Arial" w:hAnsi="Arial" w:cs="Arial"/>
          <w:szCs w:val="24"/>
        </w:rPr>
        <w:t>Además de las que correspondan a todo el personal y a los Jefes de Servicio, tienen la responsabilidad de promover el conocimiento del Código por todo el personal relacionado con el PRTR, así como la obligación de fomentar la observancia del Código y el cumplimiento sus preceptos.</w:t>
      </w:r>
    </w:p>
    <w:p w:rsidR="00F71BE0" w:rsidRPr="00C67676" w:rsidRDefault="00F71BE0" w:rsidP="00F71BE0">
      <w:pPr>
        <w:jc w:val="both"/>
        <w:rPr>
          <w:rFonts w:ascii="Arial" w:hAnsi="Arial" w:cs="Arial"/>
          <w:szCs w:val="24"/>
        </w:rPr>
      </w:pPr>
    </w:p>
    <w:bookmarkEnd w:id="0"/>
    <w:p w:rsidR="00F71BE0" w:rsidRPr="00C67676" w:rsidRDefault="00F71BE0" w:rsidP="00F71BE0">
      <w:pPr>
        <w:jc w:val="both"/>
        <w:rPr>
          <w:rFonts w:ascii="Arial" w:hAnsi="Arial" w:cs="Arial"/>
          <w:szCs w:val="24"/>
        </w:rPr>
      </w:pPr>
    </w:p>
    <w:sectPr w:rsidR="00F71BE0" w:rsidRPr="00C67676"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48" w:rsidRDefault="00B01048" w:rsidP="0033118A">
      <w:r>
        <w:separator/>
      </w:r>
    </w:p>
  </w:endnote>
  <w:endnote w:type="continuationSeparator" w:id="0">
    <w:p w:rsidR="00B01048" w:rsidRDefault="00B01048"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10" w:rsidRDefault="00B45010" w:rsidP="00B45010">
    <w:pPr>
      <w:pStyle w:val="Piedepgina"/>
      <w:ind w:hanging="1276"/>
    </w:pPr>
    <w:r>
      <w:rPr>
        <w:noProof/>
        <w:lang w:eastAsia="es-ES"/>
      </w:rPr>
      <w:drawing>
        <wp:inline distT="0" distB="0" distL="0" distR="0" wp14:anchorId="679E0C87" wp14:editId="355377A0">
          <wp:extent cx="6994728" cy="1005122"/>
          <wp:effectExtent l="0" t="0" r="0" b="5080"/>
          <wp:docPr id="2" name="Imagen 2" descr="Plantilla Next Generation UNA LÍNEA - MICT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ICT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079" cy="10094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48" w:rsidRDefault="00B01048" w:rsidP="0033118A">
      <w:r>
        <w:separator/>
      </w:r>
    </w:p>
  </w:footnote>
  <w:footnote w:type="continuationSeparator" w:id="0">
    <w:p w:rsidR="00B01048" w:rsidRDefault="00B01048"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F6054" w:rsidP="00244494">
          <w:pPr>
            <w:pStyle w:val="Encabezado"/>
            <w:jc w:val="center"/>
          </w:pPr>
          <w:r>
            <w:rPr>
              <w:noProof/>
              <w:lang w:eastAsia="es-ES"/>
            </w:rPr>
            <w:drawing>
              <wp:inline distT="0" distB="0" distL="0" distR="0" wp14:anchorId="5DD94FA2" wp14:editId="74D0E96B">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rsidP="003F6054">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80D"/>
    <w:multiLevelType w:val="hybridMultilevel"/>
    <w:tmpl w:val="B6266B78"/>
    <w:lvl w:ilvl="0" w:tplc="0C0A0005">
      <w:start w:val="1"/>
      <w:numFmt w:val="bullet"/>
      <w:lvlText w:val=""/>
      <w:lvlJc w:val="left"/>
      <w:pPr>
        <w:ind w:left="720" w:hanging="360"/>
      </w:pPr>
      <w:rPr>
        <w:rFonts w:ascii="Wingdings" w:hAnsi="Wingdings" w:hint="default"/>
      </w:rPr>
    </w:lvl>
    <w:lvl w:ilvl="1" w:tplc="705CEAB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F234C"/>
    <w:multiLevelType w:val="hybridMultilevel"/>
    <w:tmpl w:val="93C22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A24A6C"/>
    <w:multiLevelType w:val="hybridMultilevel"/>
    <w:tmpl w:val="946098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5F250D"/>
    <w:multiLevelType w:val="hybridMultilevel"/>
    <w:tmpl w:val="2F96D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E95D63"/>
    <w:multiLevelType w:val="hybridMultilevel"/>
    <w:tmpl w:val="C53AD176"/>
    <w:lvl w:ilvl="0" w:tplc="717E69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6F206C"/>
    <w:multiLevelType w:val="hybridMultilevel"/>
    <w:tmpl w:val="07B053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7854D9"/>
    <w:multiLevelType w:val="hybridMultilevel"/>
    <w:tmpl w:val="C5B681EE"/>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3142789D"/>
    <w:multiLevelType w:val="hybridMultilevel"/>
    <w:tmpl w:val="BC92C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F5090C"/>
    <w:multiLevelType w:val="hybridMultilevel"/>
    <w:tmpl w:val="A93CDBAE"/>
    <w:lvl w:ilvl="0" w:tplc="8D625388">
      <w:numFmt w:val="bullet"/>
      <w:lvlText w:val="-"/>
      <w:lvlJc w:val="left"/>
      <w:pPr>
        <w:ind w:left="4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407D32B0"/>
    <w:multiLevelType w:val="hybridMultilevel"/>
    <w:tmpl w:val="B4EC3E0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BB28DA"/>
    <w:multiLevelType w:val="hybridMultilevel"/>
    <w:tmpl w:val="E976E744"/>
    <w:lvl w:ilvl="0" w:tplc="8D625388">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52C76876"/>
    <w:multiLevelType w:val="hybridMultilevel"/>
    <w:tmpl w:val="83167D3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3F342C"/>
    <w:multiLevelType w:val="hybridMultilevel"/>
    <w:tmpl w:val="8ED275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C7501D0"/>
    <w:multiLevelType w:val="hybridMultilevel"/>
    <w:tmpl w:val="4CDE773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DB5B9F"/>
    <w:multiLevelType w:val="hybridMultilevel"/>
    <w:tmpl w:val="371ECF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3F3763"/>
    <w:multiLevelType w:val="hybridMultilevel"/>
    <w:tmpl w:val="B6AEB0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4"/>
  </w:num>
  <w:num w:numId="5">
    <w:abstractNumId w:val="10"/>
  </w:num>
  <w:num w:numId="6">
    <w:abstractNumId w:val="8"/>
  </w:num>
  <w:num w:numId="7">
    <w:abstractNumId w:val="6"/>
  </w:num>
  <w:num w:numId="8">
    <w:abstractNumId w:val="3"/>
  </w:num>
  <w:num w:numId="9">
    <w:abstractNumId w:val="4"/>
  </w:num>
  <w:num w:numId="10">
    <w:abstractNumId w:val="1"/>
  </w:num>
  <w:num w:numId="11">
    <w:abstractNumId w:val="7"/>
  </w:num>
  <w:num w:numId="12">
    <w:abstractNumId w:val="15"/>
  </w:num>
  <w:num w:numId="13">
    <w:abstractNumId w:val="0"/>
  </w:num>
  <w:num w:numId="14">
    <w:abstractNumId w:val="9"/>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6C"/>
    <w:rsid w:val="00020ED3"/>
    <w:rsid w:val="00047D79"/>
    <w:rsid w:val="000A6CBE"/>
    <w:rsid w:val="000B4103"/>
    <w:rsid w:val="0013104E"/>
    <w:rsid w:val="001353E8"/>
    <w:rsid w:val="001906CE"/>
    <w:rsid w:val="0019746C"/>
    <w:rsid w:val="001F6198"/>
    <w:rsid w:val="00200BFE"/>
    <w:rsid w:val="0020548E"/>
    <w:rsid w:val="00235B81"/>
    <w:rsid w:val="00244494"/>
    <w:rsid w:val="00261742"/>
    <w:rsid w:val="002C71E3"/>
    <w:rsid w:val="002C7E2A"/>
    <w:rsid w:val="0033118A"/>
    <w:rsid w:val="00346B1A"/>
    <w:rsid w:val="00355014"/>
    <w:rsid w:val="00365238"/>
    <w:rsid w:val="00383869"/>
    <w:rsid w:val="00390F04"/>
    <w:rsid w:val="003C26F0"/>
    <w:rsid w:val="003F6054"/>
    <w:rsid w:val="003F62F1"/>
    <w:rsid w:val="00465A6C"/>
    <w:rsid w:val="004E139D"/>
    <w:rsid w:val="004E7DEE"/>
    <w:rsid w:val="004F2834"/>
    <w:rsid w:val="004F4444"/>
    <w:rsid w:val="005271AF"/>
    <w:rsid w:val="005379CA"/>
    <w:rsid w:val="00546BB5"/>
    <w:rsid w:val="005513D3"/>
    <w:rsid w:val="005932EF"/>
    <w:rsid w:val="005D29CB"/>
    <w:rsid w:val="00602A65"/>
    <w:rsid w:val="00665D95"/>
    <w:rsid w:val="00681F44"/>
    <w:rsid w:val="006957A1"/>
    <w:rsid w:val="006E3224"/>
    <w:rsid w:val="006F09AD"/>
    <w:rsid w:val="00752411"/>
    <w:rsid w:val="00800DCC"/>
    <w:rsid w:val="00805E6D"/>
    <w:rsid w:val="00825C76"/>
    <w:rsid w:val="00840712"/>
    <w:rsid w:val="008922FE"/>
    <w:rsid w:val="008A03F2"/>
    <w:rsid w:val="008B55BB"/>
    <w:rsid w:val="008E3810"/>
    <w:rsid w:val="008F6C86"/>
    <w:rsid w:val="00927C23"/>
    <w:rsid w:val="00A01ACF"/>
    <w:rsid w:val="00A12C45"/>
    <w:rsid w:val="00A15508"/>
    <w:rsid w:val="00A441B7"/>
    <w:rsid w:val="00A55569"/>
    <w:rsid w:val="00A72216"/>
    <w:rsid w:val="00B01048"/>
    <w:rsid w:val="00B10182"/>
    <w:rsid w:val="00B45010"/>
    <w:rsid w:val="00B65A0E"/>
    <w:rsid w:val="00C0350F"/>
    <w:rsid w:val="00C44004"/>
    <w:rsid w:val="00C67676"/>
    <w:rsid w:val="00C7115E"/>
    <w:rsid w:val="00CD259D"/>
    <w:rsid w:val="00CD484D"/>
    <w:rsid w:val="00D0196C"/>
    <w:rsid w:val="00D462B8"/>
    <w:rsid w:val="00DB084C"/>
    <w:rsid w:val="00DB6129"/>
    <w:rsid w:val="00DD10FA"/>
    <w:rsid w:val="00E12B6D"/>
    <w:rsid w:val="00E27C2A"/>
    <w:rsid w:val="00EA0794"/>
    <w:rsid w:val="00EE7B48"/>
    <w:rsid w:val="00F05704"/>
    <w:rsid w:val="00F217D2"/>
    <w:rsid w:val="00F24C48"/>
    <w:rsid w:val="00F57B54"/>
    <w:rsid w:val="00F64701"/>
    <w:rsid w:val="00F71BE0"/>
    <w:rsid w:val="00FD2FC4"/>
    <w:rsid w:val="00FD6CFE"/>
    <w:rsid w:val="00FE7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6C"/>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32EF"/>
    <w:pPr>
      <w:widowControl/>
      <w:spacing w:before="100" w:beforeAutospacing="1" w:after="100" w:afterAutospacing="1"/>
    </w:pPr>
    <w:rPr>
      <w:rFonts w:ascii="Times New Roman" w:hAnsi="Times New Roman"/>
      <w:szCs w:val="24"/>
      <w:lang w:eastAsia="es-ES"/>
    </w:rPr>
  </w:style>
  <w:style w:type="paragraph" w:styleId="Prrafodelista">
    <w:name w:val="List Paragraph"/>
    <w:basedOn w:val="Normal"/>
    <w:uiPriority w:val="34"/>
    <w:qFormat/>
    <w:rsid w:val="004F4444"/>
    <w:pPr>
      <w:ind w:left="720"/>
      <w:contextualSpacing/>
    </w:pPr>
  </w:style>
  <w:style w:type="paragraph" w:styleId="Textodeglobo">
    <w:name w:val="Balloon Text"/>
    <w:basedOn w:val="Normal"/>
    <w:link w:val="TextodegloboCar"/>
    <w:uiPriority w:val="99"/>
    <w:semiHidden/>
    <w:unhideWhenUsed/>
    <w:rsid w:val="008A03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3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9959">
      <w:bodyDiv w:val="1"/>
      <w:marLeft w:val="0"/>
      <w:marRight w:val="0"/>
      <w:marTop w:val="0"/>
      <w:marBottom w:val="0"/>
      <w:divBdr>
        <w:top w:val="none" w:sz="0" w:space="0" w:color="auto"/>
        <w:left w:val="none" w:sz="0" w:space="0" w:color="auto"/>
        <w:bottom w:val="none" w:sz="0" w:space="0" w:color="auto"/>
        <w:right w:val="none" w:sz="0" w:space="0" w:color="auto"/>
      </w:divBdr>
    </w:div>
    <w:div w:id="15400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58n\Desktop\CEEUP%20-%20DGCI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9B468-87B1-4605-BACC-F977E96D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CEEUP - DGCIE.dotx</Template>
  <TotalTime>0</TotalTime>
  <Pages>7</Pages>
  <Words>2251</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2024-01-24T09:24:00Z</dcterms:created>
  <dcterms:modified xsi:type="dcterms:W3CDTF">2024-03-07T11:53:00Z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